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09B66" w14:textId="7B1260EA" w:rsidR="00571D12" w:rsidRPr="009D6B8E" w:rsidRDefault="00571D12" w:rsidP="009D6B8E">
      <w:pPr>
        <w:contextualSpacing/>
        <w:jc w:val="center"/>
        <w:rPr>
          <w:rFonts w:ascii="Garamond" w:hAnsi="Garamond"/>
          <w:sz w:val="32"/>
          <w:szCs w:val="32"/>
        </w:rPr>
      </w:pPr>
      <w:bookmarkStart w:id="0" w:name="_GoBack"/>
      <w:bookmarkEnd w:id="0"/>
      <w:r>
        <w:rPr>
          <w:rFonts w:ascii="Garamond" w:hAnsi="Garamond"/>
          <w:sz w:val="32"/>
          <w:szCs w:val="32"/>
        </w:rPr>
        <w:t xml:space="preserve">Empowering District-level Decision Makers to Strengthen their Local Health Systems </w:t>
      </w:r>
    </w:p>
    <w:p w14:paraId="6DD68081" w14:textId="77777777" w:rsidR="00383FD1" w:rsidRDefault="00383FD1" w:rsidP="00BA6D25">
      <w:pPr>
        <w:contextualSpacing/>
        <w:rPr>
          <w:rFonts w:ascii="Gill Sans MT" w:hAnsi="Gill Sans MT"/>
        </w:rPr>
      </w:pPr>
    </w:p>
    <w:p w14:paraId="590CB6CB" w14:textId="77777777" w:rsidR="00392A9F" w:rsidRPr="00685457" w:rsidRDefault="00392A9F" w:rsidP="00BA6D25">
      <w:pPr>
        <w:contextualSpacing/>
        <w:rPr>
          <w:rFonts w:ascii="Gill Sans MT" w:hAnsi="Gill Sans MT"/>
        </w:rPr>
      </w:pPr>
    </w:p>
    <w:p w14:paraId="7E133F01" w14:textId="5EB63DE6" w:rsidR="00ED57A6" w:rsidRDefault="00B52C35" w:rsidP="001E7C8B">
      <w:pPr>
        <w:ind w:firstLine="720"/>
        <w:contextualSpacing/>
        <w:jc w:val="both"/>
        <w:rPr>
          <w:rFonts w:ascii="Gill Sans MT" w:hAnsi="Gill Sans MT"/>
        </w:rPr>
      </w:pPr>
      <w:r w:rsidRPr="00935C49">
        <w:rPr>
          <w:rFonts w:ascii="Gill Sans MT" w:hAnsi="Gill Sans MT"/>
        </w:rPr>
        <w:t xml:space="preserve">In Guinea, the Ebola outbreak further damaged an already </w:t>
      </w:r>
      <w:r w:rsidR="00ED57A6" w:rsidRPr="00935C49">
        <w:rPr>
          <w:rFonts w:ascii="Gill Sans MT" w:hAnsi="Gill Sans MT"/>
        </w:rPr>
        <w:t>frail</w:t>
      </w:r>
      <w:r w:rsidRPr="00935C49">
        <w:rPr>
          <w:rFonts w:ascii="Gill Sans MT" w:hAnsi="Gill Sans MT"/>
        </w:rPr>
        <w:t xml:space="preserve"> health system</w:t>
      </w:r>
      <w:r>
        <w:rPr>
          <w:rFonts w:ascii="Gill Sans MT" w:hAnsi="Gill Sans MT"/>
        </w:rPr>
        <w:t xml:space="preserve"> suffering from a</w:t>
      </w:r>
      <w:r w:rsidRPr="00935C49">
        <w:rPr>
          <w:rFonts w:ascii="Gill Sans MT" w:hAnsi="Gill Sans MT"/>
        </w:rPr>
        <w:t xml:space="preserve"> combination of </w:t>
      </w:r>
      <w:r>
        <w:rPr>
          <w:rFonts w:ascii="Gill Sans MT" w:hAnsi="Gill Sans MT"/>
        </w:rPr>
        <w:t>weak</w:t>
      </w:r>
      <w:r w:rsidRPr="00935C49">
        <w:rPr>
          <w:rFonts w:ascii="Gill Sans MT" w:hAnsi="Gill Sans MT"/>
        </w:rPr>
        <w:t xml:space="preserve"> governance</w:t>
      </w:r>
      <w:r>
        <w:rPr>
          <w:rFonts w:ascii="Gill Sans MT" w:hAnsi="Gill Sans MT"/>
        </w:rPr>
        <w:t>,</w:t>
      </w:r>
      <w:r w:rsidRPr="00935C49">
        <w:rPr>
          <w:rFonts w:ascii="Gill Sans MT" w:hAnsi="Gill Sans MT"/>
        </w:rPr>
        <w:t xml:space="preserve"> transparency</w:t>
      </w:r>
      <w:r>
        <w:rPr>
          <w:rFonts w:ascii="Gill Sans MT" w:hAnsi="Gill Sans MT"/>
        </w:rPr>
        <w:t>,</w:t>
      </w:r>
      <w:r w:rsidRPr="00935C49">
        <w:rPr>
          <w:rFonts w:ascii="Gill Sans MT" w:hAnsi="Gill Sans MT"/>
        </w:rPr>
        <w:t xml:space="preserve"> and accountability </w:t>
      </w:r>
      <w:r>
        <w:rPr>
          <w:rFonts w:ascii="Gill Sans MT" w:hAnsi="Gill Sans MT"/>
        </w:rPr>
        <w:t xml:space="preserve">at </w:t>
      </w:r>
      <w:r w:rsidRPr="00935C49">
        <w:rPr>
          <w:rFonts w:ascii="Gill Sans MT" w:hAnsi="Gill Sans MT"/>
        </w:rPr>
        <w:t xml:space="preserve">all levels. </w:t>
      </w:r>
      <w:r w:rsidR="00571D12">
        <w:rPr>
          <w:rFonts w:ascii="Gill Sans MT" w:hAnsi="Gill Sans MT"/>
        </w:rPr>
        <w:t>It</w:t>
      </w:r>
      <w:r>
        <w:rPr>
          <w:rFonts w:ascii="Gill Sans MT" w:hAnsi="Gill Sans MT"/>
        </w:rPr>
        <w:t xml:space="preserve"> highlighted shortcomings at the district level, where </w:t>
      </w:r>
      <w:r w:rsidRPr="00935C49">
        <w:rPr>
          <w:rFonts w:ascii="Gill Sans MT" w:hAnsi="Gill Sans MT"/>
        </w:rPr>
        <w:t>district</w:t>
      </w:r>
      <w:r>
        <w:rPr>
          <w:rFonts w:ascii="Gill Sans MT" w:hAnsi="Gill Sans MT"/>
        </w:rPr>
        <w:t xml:space="preserve"> </w:t>
      </w:r>
      <w:r w:rsidR="00571D12">
        <w:rPr>
          <w:rFonts w:ascii="Gill Sans MT" w:hAnsi="Gill Sans MT"/>
        </w:rPr>
        <w:t xml:space="preserve">health </w:t>
      </w:r>
      <w:r>
        <w:rPr>
          <w:rFonts w:ascii="Gill Sans MT" w:hAnsi="Gill Sans MT"/>
        </w:rPr>
        <w:t>teams</w:t>
      </w:r>
      <w:r w:rsidRPr="00935C49">
        <w:rPr>
          <w:rFonts w:ascii="Gill Sans MT" w:hAnsi="Gill Sans MT"/>
        </w:rPr>
        <w:t xml:space="preserve"> are increasingly responsible for </w:t>
      </w:r>
      <w:r>
        <w:rPr>
          <w:rFonts w:ascii="Gill Sans MT" w:hAnsi="Gill Sans MT"/>
        </w:rPr>
        <w:t xml:space="preserve">management of </w:t>
      </w:r>
      <w:r w:rsidRPr="00935C49">
        <w:rPr>
          <w:rFonts w:ascii="Gill Sans MT" w:hAnsi="Gill Sans MT"/>
        </w:rPr>
        <w:t>services and resources</w:t>
      </w:r>
      <w:r>
        <w:rPr>
          <w:rFonts w:ascii="Gill Sans MT" w:hAnsi="Gill Sans MT"/>
        </w:rPr>
        <w:t>.</w:t>
      </w:r>
      <w:r w:rsidRPr="00935C49">
        <w:rPr>
          <w:rFonts w:ascii="Gill Sans MT" w:hAnsi="Gill Sans MT"/>
        </w:rPr>
        <w:t xml:space="preserve"> </w:t>
      </w:r>
      <w:r w:rsidR="00571D12">
        <w:rPr>
          <w:rFonts w:ascii="Gill Sans MT" w:hAnsi="Gill Sans MT"/>
        </w:rPr>
        <w:t xml:space="preserve">To </w:t>
      </w:r>
      <w:r w:rsidR="003501C5">
        <w:rPr>
          <w:rFonts w:ascii="Gill Sans MT" w:hAnsi="Gill Sans MT"/>
        </w:rPr>
        <w:t xml:space="preserve">successfully implement these </w:t>
      </w:r>
      <w:r w:rsidR="007818A8">
        <w:rPr>
          <w:rFonts w:ascii="Gill Sans MT" w:hAnsi="Gill Sans MT"/>
        </w:rPr>
        <w:t xml:space="preserve">additional </w:t>
      </w:r>
      <w:r w:rsidR="003501C5">
        <w:rPr>
          <w:rFonts w:ascii="Gill Sans MT" w:hAnsi="Gill Sans MT"/>
        </w:rPr>
        <w:t>responsibilities</w:t>
      </w:r>
      <w:r w:rsidR="007818A8">
        <w:rPr>
          <w:rFonts w:ascii="Gill Sans MT" w:hAnsi="Gill Sans MT"/>
        </w:rPr>
        <w:t xml:space="preserve"> </w:t>
      </w:r>
      <w:r w:rsidR="003501C5">
        <w:rPr>
          <w:rFonts w:ascii="Gill Sans MT" w:hAnsi="Gill Sans MT"/>
        </w:rPr>
        <w:t>d</w:t>
      </w:r>
      <w:r w:rsidR="003501C5" w:rsidRPr="00685457">
        <w:rPr>
          <w:rFonts w:ascii="Gill Sans MT" w:hAnsi="Gill Sans MT"/>
        </w:rPr>
        <w:t>istrict</w:t>
      </w:r>
      <w:r w:rsidR="007D6D66">
        <w:rPr>
          <w:rFonts w:ascii="Gill Sans MT" w:hAnsi="Gill Sans MT"/>
        </w:rPr>
        <w:t xml:space="preserve"> </w:t>
      </w:r>
      <w:r w:rsidR="003501C5">
        <w:rPr>
          <w:rFonts w:ascii="Gill Sans MT" w:hAnsi="Gill Sans MT"/>
        </w:rPr>
        <w:t>teams</w:t>
      </w:r>
      <w:r w:rsidR="003501C5" w:rsidRPr="00685457">
        <w:rPr>
          <w:rFonts w:ascii="Gill Sans MT" w:hAnsi="Gill Sans MT"/>
        </w:rPr>
        <w:t xml:space="preserve"> require </w:t>
      </w:r>
      <w:r w:rsidR="003501C5">
        <w:rPr>
          <w:rFonts w:ascii="Gill Sans MT" w:hAnsi="Gill Sans MT"/>
        </w:rPr>
        <w:t xml:space="preserve">increased capacity to </w:t>
      </w:r>
      <w:r w:rsidR="00571D12">
        <w:rPr>
          <w:rFonts w:ascii="Gill Sans MT" w:hAnsi="Gill Sans MT"/>
        </w:rPr>
        <w:t xml:space="preserve">respond </w:t>
      </w:r>
      <w:r w:rsidR="00C36BAC" w:rsidRPr="00685457">
        <w:rPr>
          <w:rFonts w:ascii="Gill Sans MT" w:hAnsi="Gill Sans MT"/>
        </w:rPr>
        <w:t xml:space="preserve">holistically </w:t>
      </w:r>
      <w:r w:rsidR="00571D12">
        <w:rPr>
          <w:rFonts w:ascii="Gill Sans MT" w:hAnsi="Gill Sans MT"/>
        </w:rPr>
        <w:t xml:space="preserve">and proactively to </w:t>
      </w:r>
      <w:r w:rsidR="00C36BAC" w:rsidRPr="00685457">
        <w:rPr>
          <w:rFonts w:ascii="Gill Sans MT" w:hAnsi="Gill Sans MT"/>
        </w:rPr>
        <w:t>local health systems challenges</w:t>
      </w:r>
      <w:r w:rsidR="00ED57A6">
        <w:rPr>
          <w:rFonts w:ascii="Gill Sans MT" w:hAnsi="Gill Sans MT"/>
        </w:rPr>
        <w:t>.</w:t>
      </w:r>
      <w:r w:rsidR="00C36BAC" w:rsidRPr="00685457">
        <w:rPr>
          <w:rFonts w:ascii="Gill Sans MT" w:hAnsi="Gill Sans MT"/>
        </w:rPr>
        <w:t xml:space="preserve"> </w:t>
      </w:r>
    </w:p>
    <w:p w14:paraId="10717D52" w14:textId="77777777" w:rsidR="0083256C" w:rsidRDefault="0083256C" w:rsidP="001E7C8B">
      <w:pPr>
        <w:ind w:firstLine="720"/>
        <w:contextualSpacing/>
        <w:jc w:val="both"/>
        <w:rPr>
          <w:rFonts w:ascii="Gill Sans MT" w:hAnsi="Gill Sans MT"/>
        </w:rPr>
      </w:pPr>
    </w:p>
    <w:p w14:paraId="7FC82843" w14:textId="0A6D0606" w:rsidR="00B52C35" w:rsidRDefault="0083256C" w:rsidP="0083256C">
      <w:pPr>
        <w:ind w:firstLine="720"/>
        <w:contextualSpacing/>
        <w:jc w:val="both"/>
        <w:rPr>
          <w:rFonts w:ascii="Gill Sans MT" w:hAnsi="Gill Sans MT"/>
        </w:rPr>
      </w:pPr>
      <w:r>
        <w:rPr>
          <w:rFonts w:ascii="Gill Sans MT" w:hAnsi="Gill Sans MT"/>
        </w:rPr>
        <w:t>In 2016, the USAID-funded Maternal and Child Survival Program (MCSP) provided technical assistance in health systems strengthening to the Government of Guinea (GoG), focusing on the district level, to help ensure access to quality reproductive, maternal, newborn, and child health services. First, MCSP supported Guinea’s Ministry of Health (MoH) to implement a Rapid Health System Assessment (RHSA) in four MCSP-supported regions that experienced the highest Ebola burden: Conakry, Kindia, Boké, and N’Zérékoré. The aim of this assessment was to rapidly diagnose health system barriers as well as best practices at the sub-national level to provide local decision makers with evidence they can use to strengthen their health systems. Next, MCSP, in collaboration with the MoH,</w:t>
      </w:r>
      <w:r w:rsidRPr="00685457">
        <w:rPr>
          <w:rFonts w:ascii="Gill Sans MT" w:hAnsi="Gill Sans MT"/>
        </w:rPr>
        <w:t xml:space="preserve"> </w:t>
      </w:r>
      <w:r w:rsidR="00EF7BE7">
        <w:rPr>
          <w:rFonts w:ascii="Gill Sans MT" w:hAnsi="Gill Sans MT"/>
        </w:rPr>
        <w:t>rolled out the MCSP-developed</w:t>
      </w:r>
      <w:r>
        <w:rPr>
          <w:rFonts w:ascii="Gill Sans MT" w:hAnsi="Gill Sans MT"/>
        </w:rPr>
        <w:t xml:space="preserve"> process, the </w:t>
      </w:r>
      <w:r w:rsidRPr="00685457">
        <w:rPr>
          <w:rFonts w:ascii="Gill Sans MT" w:hAnsi="Gill Sans MT"/>
        </w:rPr>
        <w:t>Comprehensive Approach to Health Systems Management</w:t>
      </w:r>
      <w:r>
        <w:rPr>
          <w:rFonts w:ascii="Gill Sans MT" w:hAnsi="Gill Sans MT"/>
        </w:rPr>
        <w:t xml:space="preserve"> in the four districts. The Comprehensive Approach was piloted by MCSP in Tanzania in July 2015 and aims to support district teams in developing and implementing integrated work plans that address local health systems challenges by taking advantage of local assets and thinking holistically. The Approach builds off the results of the RHSA, using RHSA findings as evidence for action. </w:t>
      </w:r>
    </w:p>
    <w:p w14:paraId="199CFC9D" w14:textId="209C4A3C" w:rsidR="008B2810" w:rsidRDefault="008B2810" w:rsidP="0083256C">
      <w:pPr>
        <w:contextualSpacing/>
        <w:jc w:val="right"/>
        <w:rPr>
          <w:rFonts w:ascii="Gill Sans MT" w:hAnsi="Gill Sans MT"/>
        </w:rPr>
      </w:pPr>
    </w:p>
    <w:p w14:paraId="019C477A" w14:textId="7777A35F" w:rsidR="00E97C3E" w:rsidRDefault="0083256C" w:rsidP="001E7C8B">
      <w:pPr>
        <w:ind w:firstLine="720"/>
        <w:contextualSpacing/>
        <w:jc w:val="both"/>
        <w:rPr>
          <w:rFonts w:ascii="Gill Sans MT" w:hAnsi="Gill Sans MT"/>
        </w:rPr>
      </w:pPr>
      <w:r w:rsidRPr="0083256C">
        <w:rPr>
          <w:rFonts w:ascii="Gill Sans MT" w:hAnsi="Gill Sans MT"/>
          <w:noProof/>
        </w:rPr>
        <mc:AlternateContent>
          <mc:Choice Requires="wps">
            <w:drawing>
              <wp:anchor distT="45720" distB="45720" distL="114300" distR="114300" simplePos="0" relativeHeight="251663360" behindDoc="0" locked="0" layoutInCell="1" allowOverlap="1" wp14:anchorId="4611A7B7" wp14:editId="4BC52D92">
                <wp:simplePos x="0" y="0"/>
                <wp:positionH relativeFrom="margin">
                  <wp:align>right</wp:align>
                </wp:positionH>
                <wp:positionV relativeFrom="paragraph">
                  <wp:posOffset>639445</wp:posOffset>
                </wp:positionV>
                <wp:extent cx="2646680" cy="247650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2476500"/>
                        </a:xfrm>
                        <a:prstGeom prst="rect">
                          <a:avLst/>
                        </a:prstGeom>
                        <a:solidFill>
                          <a:srgbClr val="FFFFFF"/>
                        </a:solidFill>
                        <a:ln w="9525">
                          <a:noFill/>
                          <a:miter lim="800000"/>
                          <a:headEnd/>
                          <a:tailEnd/>
                        </a:ln>
                      </wps:spPr>
                      <wps:txbx>
                        <w:txbxContent>
                          <w:p w14:paraId="02A1AB6D" w14:textId="2B7B1CFA" w:rsidR="0083256C" w:rsidRDefault="0083256C" w:rsidP="0083256C">
                            <w:pPr>
                              <w:contextualSpacing/>
                            </w:pPr>
                            <w:r>
                              <w:rPr>
                                <w:rFonts w:ascii="Garamond" w:hAnsi="Garamond"/>
                                <w:noProof/>
                                <w:sz w:val="32"/>
                                <w:szCs w:val="32"/>
                              </w:rPr>
                              <w:drawing>
                                <wp:inline distT="0" distB="0" distL="0" distR="0" wp14:anchorId="6C2C16FD" wp14:editId="30D59863">
                                  <wp:extent cx="2881063" cy="1892300"/>
                                  <wp:effectExtent l="0" t="0" r="0" b="0"/>
                                  <wp:docPr id="3" name="Picture 3" descr="C:\Users\msuresh\AppData\Local\Microsoft\Windows\INetCacheContent.Word\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uresh\AppData\Local\Microsoft\Windows\INetCacheContent.Word\IMG_04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8091" cy="1896916"/>
                                          </a:xfrm>
                                          <a:prstGeom prst="rect">
                                            <a:avLst/>
                                          </a:prstGeom>
                                          <a:noFill/>
                                          <a:ln>
                                            <a:noFill/>
                                          </a:ln>
                                        </pic:spPr>
                                      </pic:pic>
                                    </a:graphicData>
                                  </a:graphic>
                                </wp:inline>
                              </w:drawing>
                            </w:r>
                          </w:p>
                          <w:p w14:paraId="2D1372FF" w14:textId="47E30E4E" w:rsidR="0083256C" w:rsidRDefault="0083256C" w:rsidP="0083256C">
                            <w:pPr>
                              <w:contextualSpacing/>
                              <w:rPr>
                                <w:rFonts w:ascii="Gill Sans MT" w:hAnsi="Gill Sans MT"/>
                                <w:sz w:val="16"/>
                                <w:szCs w:val="16"/>
                              </w:rPr>
                            </w:pPr>
                            <w:r>
                              <w:rPr>
                                <w:rFonts w:ascii="Gill Sans MT" w:hAnsi="Gill Sans MT"/>
                                <w:sz w:val="16"/>
                                <w:szCs w:val="16"/>
                              </w:rPr>
                              <w:t xml:space="preserve">Photo: MCSP/Meera Suresh </w:t>
                            </w:r>
                          </w:p>
                          <w:p w14:paraId="6CA890E3" w14:textId="55088075" w:rsidR="0083256C" w:rsidRPr="0083256C" w:rsidRDefault="0083256C" w:rsidP="0083256C">
                            <w:pPr>
                              <w:contextualSpacing/>
                              <w:rPr>
                                <w:rFonts w:ascii="Gill Sans MT" w:hAnsi="Gill Sans MT"/>
                                <w:sz w:val="16"/>
                                <w:szCs w:val="16"/>
                              </w:rPr>
                            </w:pPr>
                            <w:r>
                              <w:rPr>
                                <w:rFonts w:ascii="Gill Sans MT" w:hAnsi="Gill Sans MT"/>
                                <w:sz w:val="16"/>
                                <w:szCs w:val="16"/>
                              </w:rPr>
                              <w:t>District health teams discuss management ro</w:t>
                            </w:r>
                            <w:r w:rsidR="00DF6CB7">
                              <w:rPr>
                                <w:rFonts w:ascii="Gill Sans MT" w:hAnsi="Gill Sans MT"/>
                                <w:sz w:val="16"/>
                                <w:szCs w:val="16"/>
                              </w:rPr>
                              <w:t>les and responsibilities at the Comprehensive Approach workshop</w:t>
                            </w:r>
                            <w:r>
                              <w:rPr>
                                <w:rFonts w:ascii="Gill Sans MT" w:hAnsi="Gill Sans MT"/>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1A7B7" id="_x0000_t202" coordsize="21600,21600" o:spt="202" path="m,l,21600r21600,l21600,xe">
                <v:stroke joinstyle="miter"/>
                <v:path gradientshapeok="t" o:connecttype="rect"/>
              </v:shapetype>
              <v:shape id="Text Box 2" o:spid="_x0000_s1026" type="#_x0000_t202" style="position:absolute;left:0;text-align:left;margin-left:157.2pt;margin-top:50.35pt;width:208.4pt;height:19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" stroked="f">
                <v:textbox>
                  <w:txbxContent>
                    <w:p w14:paraId="02A1AB6D" w14:textId="2B7B1CFA" w:rsidR="0083256C" w:rsidRDefault="0083256C" w:rsidP="0083256C">
                      <w:pPr>
                        <w:contextualSpacing/>
                      </w:pPr>
                      <w:r>
                        <w:rPr>
                          <w:rFonts w:ascii="Garamond" w:hAnsi="Garamond"/>
                          <w:noProof/>
                          <w:sz w:val="32"/>
                          <w:szCs w:val="32"/>
                        </w:rPr>
                        <w:drawing>
                          <wp:inline distT="0" distB="0" distL="0" distR="0" wp14:anchorId="6C2C16FD" wp14:editId="30D59863">
                            <wp:extent cx="2881063" cy="1892300"/>
                            <wp:effectExtent l="0" t="0" r="0" b="0"/>
                            <wp:docPr id="3" name="Picture 3" descr="C:\Users\msuresh\AppData\Local\Microsoft\Windows\INetCacheContent.Word\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uresh\AppData\Local\Microsoft\Windows\INetCacheContent.Word\IMG_04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8091" cy="1896916"/>
                                    </a:xfrm>
                                    <a:prstGeom prst="rect">
                                      <a:avLst/>
                                    </a:prstGeom>
                                    <a:noFill/>
                                    <a:ln>
                                      <a:noFill/>
                                    </a:ln>
                                  </pic:spPr>
                                </pic:pic>
                              </a:graphicData>
                            </a:graphic>
                          </wp:inline>
                        </w:drawing>
                      </w:r>
                    </w:p>
                    <w:p w14:paraId="2D1372FF" w14:textId="47E30E4E" w:rsidR="0083256C" w:rsidRDefault="0083256C" w:rsidP="0083256C">
                      <w:pPr>
                        <w:contextualSpacing/>
                        <w:rPr>
                          <w:rFonts w:ascii="Gill Sans MT" w:hAnsi="Gill Sans MT"/>
                          <w:sz w:val="16"/>
                          <w:szCs w:val="16"/>
                        </w:rPr>
                      </w:pPr>
                      <w:r>
                        <w:rPr>
                          <w:rFonts w:ascii="Gill Sans MT" w:hAnsi="Gill Sans MT"/>
                          <w:sz w:val="16"/>
                          <w:szCs w:val="16"/>
                        </w:rPr>
                        <w:t xml:space="preserve">Photo: MCSP/Meera Suresh </w:t>
                      </w:r>
                    </w:p>
                    <w:p w14:paraId="6CA890E3" w14:textId="55088075" w:rsidR="0083256C" w:rsidRPr="0083256C" w:rsidRDefault="0083256C" w:rsidP="0083256C">
                      <w:pPr>
                        <w:contextualSpacing/>
                        <w:rPr>
                          <w:rFonts w:ascii="Gill Sans MT" w:hAnsi="Gill Sans MT"/>
                          <w:sz w:val="16"/>
                          <w:szCs w:val="16"/>
                        </w:rPr>
                      </w:pPr>
                      <w:r>
                        <w:rPr>
                          <w:rFonts w:ascii="Gill Sans MT" w:hAnsi="Gill Sans MT"/>
                          <w:sz w:val="16"/>
                          <w:szCs w:val="16"/>
                        </w:rPr>
                        <w:t>District health teams discuss management ro</w:t>
                      </w:r>
                      <w:r w:rsidR="00DF6CB7">
                        <w:rPr>
                          <w:rFonts w:ascii="Gill Sans MT" w:hAnsi="Gill Sans MT"/>
                          <w:sz w:val="16"/>
                          <w:szCs w:val="16"/>
                        </w:rPr>
                        <w:t>les and responsibilities at the Comprehensive Approach workshop</w:t>
                      </w:r>
                      <w:r>
                        <w:rPr>
                          <w:rFonts w:ascii="Gill Sans MT" w:hAnsi="Gill Sans MT"/>
                          <w:sz w:val="16"/>
                          <w:szCs w:val="16"/>
                        </w:rPr>
                        <w:t xml:space="preserve">. </w:t>
                      </w:r>
                    </w:p>
                  </w:txbxContent>
                </v:textbox>
                <w10:wrap type="square" anchorx="margin"/>
              </v:shape>
            </w:pict>
          </mc:Fallback>
        </mc:AlternateContent>
      </w:r>
      <w:r w:rsidR="0087335B">
        <w:rPr>
          <w:rFonts w:ascii="Gill Sans MT" w:hAnsi="Gill Sans MT"/>
        </w:rPr>
        <w:t xml:space="preserve">MCSP and MoH </w:t>
      </w:r>
      <w:r w:rsidR="0087335B" w:rsidRPr="00685457">
        <w:rPr>
          <w:rFonts w:ascii="Gill Sans MT" w:hAnsi="Gill Sans MT"/>
        </w:rPr>
        <w:t xml:space="preserve">facilitated </w:t>
      </w:r>
      <w:r w:rsidR="0087335B">
        <w:rPr>
          <w:rFonts w:ascii="Gill Sans MT" w:hAnsi="Gill Sans MT"/>
        </w:rPr>
        <w:t>four</w:t>
      </w:r>
      <w:r w:rsidR="0087335B" w:rsidRPr="00685457">
        <w:rPr>
          <w:rFonts w:ascii="Gill Sans MT" w:hAnsi="Gill Sans MT"/>
        </w:rPr>
        <w:t xml:space="preserve"> three-day </w:t>
      </w:r>
      <w:r w:rsidR="0087335B">
        <w:rPr>
          <w:rFonts w:ascii="Gill Sans MT" w:hAnsi="Gill Sans MT"/>
        </w:rPr>
        <w:t xml:space="preserve">regional </w:t>
      </w:r>
      <w:r w:rsidR="0087335B" w:rsidRPr="00685457">
        <w:rPr>
          <w:rFonts w:ascii="Gill Sans MT" w:hAnsi="Gill Sans MT"/>
        </w:rPr>
        <w:t xml:space="preserve">workshops </w:t>
      </w:r>
      <w:r w:rsidR="0087335B">
        <w:rPr>
          <w:rFonts w:ascii="Gill Sans MT" w:hAnsi="Gill Sans MT"/>
        </w:rPr>
        <w:t>focused on building district teams’ capacity to implement th</w:t>
      </w:r>
      <w:r w:rsidR="006D6084">
        <w:rPr>
          <w:rFonts w:ascii="Gill Sans MT" w:hAnsi="Gill Sans MT"/>
        </w:rPr>
        <w:t>e Comprehensive</w:t>
      </w:r>
      <w:r w:rsidR="0087335B">
        <w:rPr>
          <w:rFonts w:ascii="Gill Sans MT" w:hAnsi="Gill Sans MT"/>
        </w:rPr>
        <w:t xml:space="preserve"> Approach. Workshop facilitators guided participants through a series of interactive activities aimed at</w:t>
      </w:r>
      <w:r w:rsidR="006D4666">
        <w:rPr>
          <w:rFonts w:ascii="Gill Sans MT" w:hAnsi="Gill Sans MT"/>
        </w:rPr>
        <w:t>:</w:t>
      </w:r>
      <w:r w:rsidR="0087335B">
        <w:rPr>
          <w:rFonts w:ascii="Gill Sans MT" w:hAnsi="Gill Sans MT"/>
        </w:rPr>
        <w:t xml:space="preserve"> </w:t>
      </w:r>
      <w:r w:rsidR="006D4666">
        <w:rPr>
          <w:rFonts w:ascii="Gill Sans MT" w:hAnsi="Gill Sans MT"/>
        </w:rPr>
        <w:t>(1) developing</w:t>
      </w:r>
      <w:r w:rsidR="00F241A3">
        <w:rPr>
          <w:rFonts w:ascii="Gill Sans MT" w:hAnsi="Gill Sans MT"/>
        </w:rPr>
        <w:t xml:space="preserve"> a shared</w:t>
      </w:r>
      <w:r w:rsidR="006D4666">
        <w:rPr>
          <w:rFonts w:ascii="Gill Sans MT" w:hAnsi="Gill Sans MT"/>
        </w:rPr>
        <w:t xml:space="preserve"> </w:t>
      </w:r>
      <w:r w:rsidR="006D4666" w:rsidRPr="00685457">
        <w:rPr>
          <w:rFonts w:ascii="Gill Sans MT" w:hAnsi="Gill Sans MT"/>
        </w:rPr>
        <w:t>understanding of the health syst</w:t>
      </w:r>
      <w:r w:rsidR="006D4666">
        <w:rPr>
          <w:rFonts w:ascii="Gill Sans MT" w:hAnsi="Gill Sans MT"/>
        </w:rPr>
        <w:t>ems building blocks; (2)</w:t>
      </w:r>
      <w:r w:rsidR="006D4666" w:rsidRPr="00685457">
        <w:rPr>
          <w:rFonts w:ascii="Gill Sans MT" w:hAnsi="Gill Sans MT"/>
        </w:rPr>
        <w:t xml:space="preserve"> </w:t>
      </w:r>
      <w:r w:rsidR="006D4666">
        <w:rPr>
          <w:rFonts w:ascii="Gill Sans MT" w:hAnsi="Gill Sans MT"/>
        </w:rPr>
        <w:t>increasing their</w:t>
      </w:r>
      <w:r w:rsidR="006D4666" w:rsidRPr="00685457">
        <w:rPr>
          <w:rFonts w:ascii="Gill Sans MT" w:hAnsi="Gill Sans MT"/>
        </w:rPr>
        <w:t xml:space="preserve"> understand</w:t>
      </w:r>
      <w:r w:rsidR="006D4666">
        <w:rPr>
          <w:rFonts w:ascii="Gill Sans MT" w:hAnsi="Gill Sans MT"/>
        </w:rPr>
        <w:t>ing</w:t>
      </w:r>
      <w:r w:rsidR="006D4666" w:rsidRPr="00685457">
        <w:rPr>
          <w:rFonts w:ascii="Gill Sans MT" w:hAnsi="Gill Sans MT"/>
        </w:rPr>
        <w:t xml:space="preserve"> </w:t>
      </w:r>
      <w:r w:rsidR="006D4666">
        <w:rPr>
          <w:rFonts w:ascii="Gill Sans MT" w:hAnsi="Gill Sans MT"/>
        </w:rPr>
        <w:t xml:space="preserve">of </w:t>
      </w:r>
      <w:r w:rsidR="006D4666" w:rsidRPr="00685457">
        <w:rPr>
          <w:rFonts w:ascii="Gill Sans MT" w:hAnsi="Gill Sans MT"/>
        </w:rPr>
        <w:t>the roles and responsibilities of district health manager</w:t>
      </w:r>
      <w:r w:rsidR="006D4666">
        <w:rPr>
          <w:rFonts w:ascii="Gill Sans MT" w:hAnsi="Gill Sans MT"/>
        </w:rPr>
        <w:t xml:space="preserve">s; (3) </w:t>
      </w:r>
      <w:r w:rsidR="006D4666" w:rsidRPr="00685457">
        <w:rPr>
          <w:rFonts w:ascii="Gill Sans MT" w:hAnsi="Gill Sans MT"/>
        </w:rPr>
        <w:t>identif</w:t>
      </w:r>
      <w:r w:rsidR="006D4666">
        <w:rPr>
          <w:rFonts w:ascii="Gill Sans MT" w:hAnsi="Gill Sans MT"/>
        </w:rPr>
        <w:t>ying</w:t>
      </w:r>
      <w:r w:rsidR="006D4666" w:rsidRPr="00685457">
        <w:rPr>
          <w:rFonts w:ascii="Gill Sans MT" w:hAnsi="Gill Sans MT"/>
        </w:rPr>
        <w:t xml:space="preserve"> </w:t>
      </w:r>
      <w:r w:rsidR="006D4666">
        <w:rPr>
          <w:rFonts w:ascii="Gill Sans MT" w:hAnsi="Gill Sans MT"/>
        </w:rPr>
        <w:t xml:space="preserve">district health system </w:t>
      </w:r>
      <w:r w:rsidR="006D4666" w:rsidRPr="00685457">
        <w:rPr>
          <w:rFonts w:ascii="Gill Sans MT" w:hAnsi="Gill Sans MT"/>
        </w:rPr>
        <w:t>priority</w:t>
      </w:r>
      <w:r w:rsidR="006D4666">
        <w:rPr>
          <w:rFonts w:ascii="Gill Sans MT" w:hAnsi="Gill Sans MT"/>
        </w:rPr>
        <w:t xml:space="preserve"> problems; (4) </w:t>
      </w:r>
      <w:r w:rsidR="0087335B">
        <w:rPr>
          <w:rFonts w:ascii="Gill Sans MT" w:hAnsi="Gill Sans MT"/>
        </w:rPr>
        <w:t>developing a list of local resources</w:t>
      </w:r>
      <w:r w:rsidR="006D4666">
        <w:rPr>
          <w:rFonts w:ascii="Gill Sans MT" w:hAnsi="Gill Sans MT"/>
        </w:rPr>
        <w:t>;</w:t>
      </w:r>
      <w:r w:rsidR="0087335B">
        <w:rPr>
          <w:rFonts w:ascii="Gill Sans MT" w:hAnsi="Gill Sans MT"/>
        </w:rPr>
        <w:t xml:space="preserve"> and</w:t>
      </w:r>
      <w:r w:rsidR="006D4666">
        <w:rPr>
          <w:rFonts w:ascii="Gill Sans MT" w:hAnsi="Gill Sans MT"/>
        </w:rPr>
        <w:t xml:space="preserve"> (5)</w:t>
      </w:r>
      <w:r w:rsidR="0087335B">
        <w:rPr>
          <w:rFonts w:ascii="Gill Sans MT" w:hAnsi="Gill Sans MT"/>
        </w:rPr>
        <w:t xml:space="preserve"> determining corrective actions</w:t>
      </w:r>
      <w:r w:rsidR="0087335B">
        <w:rPr>
          <w:rFonts w:ascii="Gill Sans MT" w:eastAsia="Gill Sans MT" w:hAnsi="Gill Sans MT" w:cs="Gill Sans MT"/>
        </w:rPr>
        <w:t xml:space="preserve"> and plans for solving the problems using </w:t>
      </w:r>
      <w:r w:rsidR="006D4666">
        <w:rPr>
          <w:rFonts w:ascii="Gill Sans MT" w:eastAsia="Gill Sans MT" w:hAnsi="Gill Sans MT" w:cs="Gill Sans MT"/>
        </w:rPr>
        <w:t xml:space="preserve">the </w:t>
      </w:r>
      <w:r w:rsidR="0087335B">
        <w:rPr>
          <w:rFonts w:ascii="Gill Sans MT" w:eastAsia="Gill Sans MT" w:hAnsi="Gill Sans MT" w:cs="Gill Sans MT"/>
        </w:rPr>
        <w:t xml:space="preserve">local resources. </w:t>
      </w:r>
      <w:r w:rsidR="006D4666">
        <w:rPr>
          <w:rFonts w:ascii="Gill Sans MT" w:eastAsia="Gill Sans MT" w:hAnsi="Gill Sans MT" w:cs="Gill Sans MT"/>
        </w:rPr>
        <w:t>This Approach encourages district teams to</w:t>
      </w:r>
      <w:r w:rsidR="0087335B">
        <w:rPr>
          <w:rFonts w:ascii="Gill Sans MT" w:eastAsia="Gill Sans MT" w:hAnsi="Gill Sans MT" w:cs="Gill Sans MT"/>
        </w:rPr>
        <w:t xml:space="preserve"> take ownership of their </w:t>
      </w:r>
      <w:r w:rsidR="006D4666">
        <w:rPr>
          <w:rFonts w:ascii="Gill Sans MT" w:eastAsia="Gill Sans MT" w:hAnsi="Gill Sans MT" w:cs="Gill Sans MT"/>
        </w:rPr>
        <w:t>problems</w:t>
      </w:r>
      <w:r w:rsidR="0087335B">
        <w:rPr>
          <w:rFonts w:ascii="Gill Sans MT" w:eastAsia="Gill Sans MT" w:hAnsi="Gill Sans MT" w:cs="Gill Sans MT"/>
        </w:rPr>
        <w:t xml:space="preserve"> </w:t>
      </w:r>
      <w:r w:rsidR="00F241A3">
        <w:rPr>
          <w:rFonts w:ascii="Gill Sans MT" w:eastAsia="Gill Sans MT" w:hAnsi="Gill Sans MT" w:cs="Gill Sans MT"/>
        </w:rPr>
        <w:t>by first understanding the problem’s</w:t>
      </w:r>
      <w:r w:rsidR="006D4666">
        <w:rPr>
          <w:rFonts w:ascii="Gill Sans MT" w:eastAsia="Gill Sans MT" w:hAnsi="Gill Sans MT" w:cs="Gill Sans MT"/>
        </w:rPr>
        <w:t xml:space="preserve"> root cause and then </w:t>
      </w:r>
      <w:r w:rsidR="0087335B">
        <w:rPr>
          <w:rFonts w:ascii="Gill Sans MT" w:eastAsia="Gill Sans MT" w:hAnsi="Gill Sans MT" w:cs="Gill Sans MT"/>
        </w:rPr>
        <w:t>identify</w:t>
      </w:r>
      <w:r w:rsidR="006D4666">
        <w:rPr>
          <w:rFonts w:ascii="Gill Sans MT" w:eastAsia="Gill Sans MT" w:hAnsi="Gill Sans MT" w:cs="Gill Sans MT"/>
        </w:rPr>
        <w:t>ing</w:t>
      </w:r>
      <w:r w:rsidR="0087335B">
        <w:rPr>
          <w:rFonts w:ascii="Gill Sans MT" w:eastAsia="Gill Sans MT" w:hAnsi="Gill Sans MT" w:cs="Gill Sans MT"/>
        </w:rPr>
        <w:t xml:space="preserve"> local resources they </w:t>
      </w:r>
      <w:r w:rsidR="006D4666">
        <w:rPr>
          <w:rFonts w:ascii="Gill Sans MT" w:eastAsia="Gill Sans MT" w:hAnsi="Gill Sans MT" w:cs="Gill Sans MT"/>
        </w:rPr>
        <w:t xml:space="preserve">can use </w:t>
      </w:r>
      <w:r w:rsidR="00273EDD">
        <w:rPr>
          <w:rFonts w:ascii="Gill Sans MT" w:eastAsia="Gill Sans MT" w:hAnsi="Gill Sans MT" w:cs="Gill Sans MT"/>
        </w:rPr>
        <w:t>or</w:t>
      </w:r>
      <w:r w:rsidR="0087335B">
        <w:rPr>
          <w:rFonts w:ascii="Gill Sans MT" w:eastAsia="Gill Sans MT" w:hAnsi="Gill Sans MT" w:cs="Gill Sans MT"/>
        </w:rPr>
        <w:t xml:space="preserve"> advocate for</w:t>
      </w:r>
      <w:r w:rsidR="00273EDD">
        <w:rPr>
          <w:rFonts w:ascii="Gill Sans MT" w:eastAsia="Gill Sans MT" w:hAnsi="Gill Sans MT" w:cs="Gill Sans MT"/>
        </w:rPr>
        <w:t xml:space="preserve"> to mitigate the problem</w:t>
      </w:r>
      <w:r w:rsidR="006D4666">
        <w:rPr>
          <w:rFonts w:ascii="Gill Sans MT" w:eastAsia="Gill Sans MT" w:hAnsi="Gill Sans MT" w:cs="Gill Sans MT"/>
        </w:rPr>
        <w:t xml:space="preserve">. </w:t>
      </w:r>
      <w:r w:rsidR="008B2810">
        <w:rPr>
          <w:rFonts w:ascii="Gill Sans MT" w:hAnsi="Gill Sans MT"/>
        </w:rPr>
        <w:t xml:space="preserve">The Approach </w:t>
      </w:r>
      <w:r w:rsidR="006D4666">
        <w:rPr>
          <w:rFonts w:ascii="Gill Sans MT" w:hAnsi="Gill Sans MT"/>
        </w:rPr>
        <w:t xml:space="preserve">also </w:t>
      </w:r>
      <w:r w:rsidR="008B2810">
        <w:rPr>
          <w:rFonts w:ascii="Gill Sans MT" w:hAnsi="Gill Sans MT"/>
        </w:rPr>
        <w:t>encourages district teams to recognize the importance of all actors in the local health system</w:t>
      </w:r>
      <w:r w:rsidR="0087335B">
        <w:rPr>
          <w:rFonts w:ascii="Gill Sans MT" w:hAnsi="Gill Sans MT"/>
        </w:rPr>
        <w:t>,</w:t>
      </w:r>
      <w:r w:rsidR="008B2810">
        <w:rPr>
          <w:rFonts w:ascii="Gill Sans MT" w:hAnsi="Gill Sans MT"/>
        </w:rPr>
        <w:t xml:space="preserve"> and </w:t>
      </w:r>
      <w:r w:rsidR="0087335B">
        <w:rPr>
          <w:rFonts w:ascii="Gill Sans MT" w:hAnsi="Gill Sans MT"/>
        </w:rPr>
        <w:t xml:space="preserve">to </w:t>
      </w:r>
      <w:r w:rsidR="008B2810">
        <w:rPr>
          <w:rFonts w:ascii="Gill Sans MT" w:hAnsi="Gill Sans MT"/>
        </w:rPr>
        <w:t xml:space="preserve">value them as assets that can be leveraged for </w:t>
      </w:r>
      <w:r w:rsidR="0087335B">
        <w:rPr>
          <w:rFonts w:ascii="Gill Sans MT" w:hAnsi="Gill Sans MT"/>
        </w:rPr>
        <w:t xml:space="preserve">supporting </w:t>
      </w:r>
      <w:r w:rsidR="008B2810">
        <w:rPr>
          <w:rFonts w:ascii="Gill Sans MT" w:hAnsi="Gill Sans MT"/>
        </w:rPr>
        <w:t xml:space="preserve">improvements. As such, participants at these workshops included more than just the district health teams. </w:t>
      </w:r>
      <w:r w:rsidR="00273EDD">
        <w:rPr>
          <w:rFonts w:ascii="Gill Sans MT" w:hAnsi="Gill Sans MT"/>
        </w:rPr>
        <w:t xml:space="preserve">Participants also </w:t>
      </w:r>
      <w:r w:rsidR="006D4666">
        <w:rPr>
          <w:rFonts w:ascii="Gill Sans MT" w:hAnsi="Gill Sans MT"/>
        </w:rPr>
        <w:lastRenderedPageBreak/>
        <w:t xml:space="preserve">included </w:t>
      </w:r>
      <w:r w:rsidR="00657505">
        <w:rPr>
          <w:rFonts w:ascii="Gill Sans MT" w:hAnsi="Gill Sans MT"/>
        </w:rPr>
        <w:t xml:space="preserve">community </w:t>
      </w:r>
      <w:r w:rsidR="006D4666">
        <w:rPr>
          <w:rFonts w:ascii="Gill Sans MT" w:hAnsi="Gill Sans MT"/>
        </w:rPr>
        <w:t>representatives</w:t>
      </w:r>
      <w:r w:rsidR="008B2810">
        <w:rPr>
          <w:rFonts w:ascii="Gill Sans MT" w:hAnsi="Gill Sans MT"/>
        </w:rPr>
        <w:t xml:space="preserve">, </w:t>
      </w:r>
      <w:r w:rsidR="00AE7E9D">
        <w:rPr>
          <w:rFonts w:ascii="Gill Sans MT" w:hAnsi="Gill Sans MT"/>
        </w:rPr>
        <w:t xml:space="preserve">representatives from </w:t>
      </w:r>
      <w:r w:rsidR="008B2810">
        <w:rPr>
          <w:rFonts w:ascii="Gill Sans MT" w:hAnsi="Gill Sans MT"/>
        </w:rPr>
        <w:t xml:space="preserve">health </w:t>
      </w:r>
      <w:r w:rsidR="007C495C">
        <w:rPr>
          <w:rFonts w:ascii="Gill Sans MT" w:hAnsi="Gill Sans MT"/>
        </w:rPr>
        <w:t>facilities</w:t>
      </w:r>
      <w:r w:rsidR="00D50693">
        <w:rPr>
          <w:rFonts w:ascii="Gill Sans MT" w:hAnsi="Gill Sans MT"/>
        </w:rPr>
        <w:t xml:space="preserve">, </w:t>
      </w:r>
      <w:r w:rsidR="00EC3CF1">
        <w:rPr>
          <w:rFonts w:ascii="Gill Sans MT" w:hAnsi="Gill Sans MT"/>
        </w:rPr>
        <w:t>community health workers,</w:t>
      </w:r>
      <w:r w:rsidR="008B2810">
        <w:rPr>
          <w:rFonts w:ascii="Gill Sans MT" w:hAnsi="Gill Sans MT"/>
        </w:rPr>
        <w:t xml:space="preserve"> local government</w:t>
      </w:r>
      <w:r w:rsidR="00AE7E9D">
        <w:rPr>
          <w:rFonts w:ascii="Gill Sans MT" w:hAnsi="Gill Sans MT"/>
        </w:rPr>
        <w:t>, and local development partners</w:t>
      </w:r>
      <w:r w:rsidR="008B2810">
        <w:rPr>
          <w:rFonts w:ascii="Gill Sans MT" w:hAnsi="Gill Sans MT"/>
        </w:rPr>
        <w:t xml:space="preserve"> </w:t>
      </w:r>
      <w:r w:rsidR="006D4666">
        <w:rPr>
          <w:rFonts w:ascii="Gill Sans MT" w:hAnsi="Gill Sans MT"/>
        </w:rPr>
        <w:t>all working toget</w:t>
      </w:r>
      <w:r w:rsidR="00F241A3">
        <w:rPr>
          <w:rFonts w:ascii="Gill Sans MT" w:hAnsi="Gill Sans MT"/>
        </w:rPr>
        <w:t xml:space="preserve">her through workshop </w:t>
      </w:r>
      <w:r w:rsidR="006D4666">
        <w:rPr>
          <w:rFonts w:ascii="Gill Sans MT" w:hAnsi="Gill Sans MT"/>
        </w:rPr>
        <w:t xml:space="preserve">activities. </w:t>
      </w:r>
    </w:p>
    <w:p w14:paraId="701529C3" w14:textId="77777777" w:rsidR="00E6750E" w:rsidRDefault="00E6750E" w:rsidP="00CF6FBC">
      <w:pPr>
        <w:contextualSpacing/>
        <w:jc w:val="both"/>
        <w:rPr>
          <w:rFonts w:ascii="Gill Sans MT" w:hAnsi="Gill Sans MT"/>
        </w:rPr>
      </w:pPr>
    </w:p>
    <w:p w14:paraId="4CA0D875" w14:textId="0F8B8684" w:rsidR="00C944EA" w:rsidRDefault="009737AF" w:rsidP="001E7C8B">
      <w:pPr>
        <w:ind w:firstLine="720"/>
        <w:contextualSpacing/>
        <w:jc w:val="both"/>
        <w:rPr>
          <w:rFonts w:ascii="Gill Sans MT" w:hAnsi="Gill Sans MT"/>
        </w:rPr>
      </w:pPr>
      <w:r w:rsidRPr="009737AF">
        <w:rPr>
          <w:rFonts w:ascii="Gill Sans MT" w:hAnsi="Gill Sans MT"/>
          <w:noProof/>
        </w:rPr>
        <mc:AlternateContent>
          <mc:Choice Requires="wps">
            <w:drawing>
              <wp:anchor distT="45720" distB="45720" distL="114300" distR="114300" simplePos="0" relativeHeight="251665408" behindDoc="0" locked="0" layoutInCell="1" allowOverlap="1" wp14:anchorId="76B41EA3" wp14:editId="21172428">
                <wp:simplePos x="0" y="0"/>
                <wp:positionH relativeFrom="column">
                  <wp:posOffset>3562350</wp:posOffset>
                </wp:positionH>
                <wp:positionV relativeFrom="paragraph">
                  <wp:posOffset>53975</wp:posOffset>
                </wp:positionV>
                <wp:extent cx="2711450" cy="24193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2419350"/>
                        </a:xfrm>
                        <a:prstGeom prst="rect">
                          <a:avLst/>
                        </a:prstGeom>
                        <a:solidFill>
                          <a:srgbClr val="FFFFFF"/>
                        </a:solidFill>
                        <a:ln w="9525">
                          <a:noFill/>
                          <a:miter lim="800000"/>
                          <a:headEnd/>
                          <a:tailEnd/>
                        </a:ln>
                      </wps:spPr>
                      <wps:txbx>
                        <w:txbxContent>
                          <w:p w14:paraId="11735620" w14:textId="422650B8" w:rsidR="009737AF" w:rsidRDefault="001845B2" w:rsidP="00CA3A96">
                            <w:pPr>
                              <w:contextualSpacing/>
                            </w:pPr>
                            <w:r>
                              <w:pict w14:anchorId="48526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6.5pt;height:147.5pt">
                                  <v:imagedata r:id="rId8" o:title="IMG_0824"/>
                                </v:shape>
                              </w:pict>
                            </w:r>
                          </w:p>
                          <w:p w14:paraId="2C4D840A" w14:textId="07A4A9FB" w:rsidR="009737AF" w:rsidRDefault="009737AF" w:rsidP="00CA3A96">
                            <w:pPr>
                              <w:contextualSpacing/>
                              <w:rPr>
                                <w:rFonts w:ascii="Gill Sans MT" w:hAnsi="Gill Sans MT"/>
                                <w:sz w:val="16"/>
                                <w:szCs w:val="16"/>
                              </w:rPr>
                            </w:pPr>
                            <w:r>
                              <w:rPr>
                                <w:rFonts w:ascii="Gill Sans MT" w:hAnsi="Gill Sans MT"/>
                                <w:sz w:val="16"/>
                                <w:szCs w:val="16"/>
                              </w:rPr>
                              <w:t>Photo: MCSP/Meera Suresh</w:t>
                            </w:r>
                          </w:p>
                          <w:p w14:paraId="5319B44F" w14:textId="3DF4FEA9" w:rsidR="009737AF" w:rsidRPr="009737AF" w:rsidRDefault="00CA3A96" w:rsidP="00CA3A96">
                            <w:pPr>
                              <w:contextualSpacing/>
                              <w:rPr>
                                <w:rFonts w:ascii="Gill Sans MT" w:hAnsi="Gill Sans MT"/>
                                <w:sz w:val="16"/>
                                <w:szCs w:val="16"/>
                              </w:rPr>
                            </w:pPr>
                            <w:r>
                              <w:rPr>
                                <w:rFonts w:ascii="Gill Sans MT" w:hAnsi="Gill Sans MT"/>
                                <w:sz w:val="16"/>
                                <w:szCs w:val="16"/>
                              </w:rPr>
                              <w:t>Health managers identify local resources within their district health teams at the Comprehensive Approach workshop.</w:t>
                            </w:r>
                          </w:p>
                          <w:p w14:paraId="19C3ECD5" w14:textId="49BAA5D2" w:rsidR="009737AF" w:rsidRPr="009737AF" w:rsidRDefault="009737AF" w:rsidP="009737AF">
                            <w:pPr>
                              <w:jc w:val="both"/>
                              <w:rPr>
                                <w:rFonts w:ascii="Gill Sans MT" w:hAnsi="Gill Sans MT"/>
                                <w:sz w:val="16"/>
                                <w:szCs w:val="16"/>
                              </w:rPr>
                            </w:pPr>
                            <w:r>
                              <w:rPr>
                                <w:rFonts w:ascii="Gill Sans MT" w:hAnsi="Gill Sans MT"/>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41EA3" id="_x0000_s1027" type="#_x0000_t202" style="position:absolute;left:0;text-align:left;margin-left:280.5pt;margin-top:4.25pt;width:213.5pt;height:19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" stroked="f">
                <v:textbox>
                  <w:txbxContent>
                    <w:p w14:paraId="11735620" w14:textId="422650B8" w:rsidR="009737AF" w:rsidRDefault="001845B2" w:rsidP="00CA3A96">
                      <w:pPr>
                        <w:contextualSpacing/>
                      </w:pPr>
                      <w:r>
                        <w:pict w14:anchorId="48526203">
                          <v:shape id="_x0000_i1026" type="#_x0000_t75" style="width:196.5pt;height:147.5pt">
                            <v:imagedata r:id="rId8" o:title="IMG_0824"/>
                          </v:shape>
                        </w:pict>
                      </w:r>
                    </w:p>
                    <w:p w14:paraId="2C4D840A" w14:textId="07A4A9FB" w:rsidR="009737AF" w:rsidRDefault="009737AF" w:rsidP="00CA3A96">
                      <w:pPr>
                        <w:contextualSpacing/>
                        <w:rPr>
                          <w:rFonts w:ascii="Gill Sans MT" w:hAnsi="Gill Sans MT"/>
                          <w:sz w:val="16"/>
                          <w:szCs w:val="16"/>
                        </w:rPr>
                      </w:pPr>
                      <w:r>
                        <w:rPr>
                          <w:rFonts w:ascii="Gill Sans MT" w:hAnsi="Gill Sans MT"/>
                          <w:sz w:val="16"/>
                          <w:szCs w:val="16"/>
                        </w:rPr>
                        <w:t>Photo: MCSP/Meera Suresh</w:t>
                      </w:r>
                    </w:p>
                    <w:p w14:paraId="5319B44F" w14:textId="3DF4FEA9" w:rsidR="009737AF" w:rsidRPr="009737AF" w:rsidRDefault="00CA3A96" w:rsidP="00CA3A96">
                      <w:pPr>
                        <w:contextualSpacing/>
                        <w:rPr>
                          <w:rFonts w:ascii="Gill Sans MT" w:hAnsi="Gill Sans MT"/>
                          <w:sz w:val="16"/>
                          <w:szCs w:val="16"/>
                        </w:rPr>
                      </w:pPr>
                      <w:r>
                        <w:rPr>
                          <w:rFonts w:ascii="Gill Sans MT" w:hAnsi="Gill Sans MT"/>
                          <w:sz w:val="16"/>
                          <w:szCs w:val="16"/>
                        </w:rPr>
                        <w:t>Health managers identify local resources within their district health teams at the Comprehensive Approach workshop.</w:t>
                      </w:r>
                    </w:p>
                    <w:p w14:paraId="19C3ECD5" w14:textId="49BAA5D2" w:rsidR="009737AF" w:rsidRPr="009737AF" w:rsidRDefault="009737AF" w:rsidP="009737AF">
                      <w:pPr>
                        <w:jc w:val="both"/>
                        <w:rPr>
                          <w:rFonts w:ascii="Gill Sans MT" w:hAnsi="Gill Sans MT"/>
                          <w:sz w:val="16"/>
                          <w:szCs w:val="16"/>
                        </w:rPr>
                      </w:pPr>
                      <w:r>
                        <w:rPr>
                          <w:rFonts w:ascii="Gill Sans MT" w:hAnsi="Gill Sans MT"/>
                        </w:rPr>
                        <w:tab/>
                      </w:r>
                    </w:p>
                  </w:txbxContent>
                </v:textbox>
                <w10:wrap type="square"/>
              </v:shape>
            </w:pict>
          </mc:Fallback>
        </mc:AlternateContent>
      </w:r>
      <w:r w:rsidR="00CD1A6E">
        <w:rPr>
          <w:rFonts w:ascii="Gill Sans MT" w:hAnsi="Gill Sans MT"/>
        </w:rPr>
        <w:t xml:space="preserve">Participants viewed the workshops as very successful and recognized the importance of learning an approach that allows them to address challenges themselves, using local solutions instead of relying on the national level. </w:t>
      </w:r>
      <w:r w:rsidR="00C944EA">
        <w:rPr>
          <w:rFonts w:ascii="Gill Sans MT" w:hAnsi="Gill Sans MT"/>
        </w:rPr>
        <w:t>MCSP recognizes the importance of continued support to Guinea’s district teams to sustain and institutionalize this approach in Guinea. Since the workshops, MCSP has provided district health managers with synthese</w:t>
      </w:r>
      <w:r w:rsidR="00F241A3">
        <w:rPr>
          <w:rFonts w:ascii="Gill Sans MT" w:hAnsi="Gill Sans MT"/>
        </w:rPr>
        <w:t>s of the</w:t>
      </w:r>
      <w:r w:rsidR="00C944EA">
        <w:rPr>
          <w:rFonts w:ascii="Gill Sans MT" w:hAnsi="Gill Sans MT"/>
        </w:rPr>
        <w:t xml:space="preserve"> work </w:t>
      </w:r>
      <w:r w:rsidR="00F241A3">
        <w:rPr>
          <w:rFonts w:ascii="Gill Sans MT" w:hAnsi="Gill Sans MT"/>
        </w:rPr>
        <w:t xml:space="preserve">they completed during </w:t>
      </w:r>
      <w:r w:rsidR="00C944EA">
        <w:rPr>
          <w:rFonts w:ascii="Gill Sans MT" w:hAnsi="Gill Sans MT"/>
        </w:rPr>
        <w:t>the workshop</w:t>
      </w:r>
      <w:r w:rsidR="00273EDD">
        <w:rPr>
          <w:rFonts w:ascii="Gill Sans MT" w:hAnsi="Gill Sans MT"/>
        </w:rPr>
        <w:t>,</w:t>
      </w:r>
      <w:r w:rsidR="00C944EA">
        <w:rPr>
          <w:rFonts w:ascii="Gill Sans MT" w:hAnsi="Gill Sans MT"/>
        </w:rPr>
        <w:t xml:space="preserve"> and worked with them to incorporate </w:t>
      </w:r>
      <w:r w:rsidR="00F241A3">
        <w:rPr>
          <w:rFonts w:ascii="Gill Sans MT" w:hAnsi="Gill Sans MT"/>
        </w:rPr>
        <w:t xml:space="preserve">these </w:t>
      </w:r>
      <w:r w:rsidR="00C944EA">
        <w:rPr>
          <w:rFonts w:ascii="Gill Sans MT" w:hAnsi="Gill Sans MT"/>
        </w:rPr>
        <w:t>results into their local planning activities for 2017. MCSP also developed a tool that captures the key elements of the Comprehensive Approach</w:t>
      </w:r>
      <w:r w:rsidR="00F241A3">
        <w:rPr>
          <w:rFonts w:ascii="Gill Sans MT" w:hAnsi="Gill Sans MT"/>
        </w:rPr>
        <w:t>,</w:t>
      </w:r>
      <w:r w:rsidR="00C944EA">
        <w:rPr>
          <w:rFonts w:ascii="Gill Sans MT" w:hAnsi="Gill Sans MT"/>
        </w:rPr>
        <w:t xml:space="preserve"> and shared this with district teams so </w:t>
      </w:r>
      <w:r w:rsidR="00273EDD">
        <w:rPr>
          <w:rFonts w:ascii="Gill Sans MT" w:hAnsi="Gill Sans MT"/>
        </w:rPr>
        <w:t>they can</w:t>
      </w:r>
      <w:r w:rsidR="00C944EA">
        <w:rPr>
          <w:rFonts w:ascii="Gill Sans MT" w:hAnsi="Gill Sans MT"/>
        </w:rPr>
        <w:t xml:space="preserve"> continue to implement the Approach in their districts. </w:t>
      </w:r>
    </w:p>
    <w:p w14:paraId="0A6E2843" w14:textId="77777777" w:rsidR="00C944EA" w:rsidRDefault="00C944EA">
      <w:pPr>
        <w:contextualSpacing/>
        <w:rPr>
          <w:rFonts w:ascii="Gill Sans MT" w:hAnsi="Gill Sans MT"/>
        </w:rPr>
      </w:pPr>
    </w:p>
    <w:p w14:paraId="0B76BD7A" w14:textId="025452BB" w:rsidR="001B2278" w:rsidRDefault="001B2278" w:rsidP="001E7C8B">
      <w:pPr>
        <w:ind w:firstLine="720"/>
        <w:contextualSpacing/>
        <w:jc w:val="both"/>
        <w:rPr>
          <w:rFonts w:ascii="Gill Sans MT" w:hAnsi="Gill Sans MT"/>
        </w:rPr>
      </w:pPr>
      <w:r w:rsidRPr="004B7376">
        <w:rPr>
          <w:rFonts w:ascii="Gill Sans MT" w:hAnsi="Gill Sans MT"/>
          <w:noProof/>
        </w:rPr>
        <mc:AlternateContent>
          <mc:Choice Requires="wps">
            <w:drawing>
              <wp:anchor distT="45720" distB="45720" distL="114300" distR="114300" simplePos="0" relativeHeight="251661312" behindDoc="0" locked="0" layoutInCell="1" allowOverlap="1" wp14:anchorId="5480959E" wp14:editId="4A357721">
                <wp:simplePos x="0" y="0"/>
                <wp:positionH relativeFrom="margin">
                  <wp:posOffset>2654300</wp:posOffset>
                </wp:positionH>
                <wp:positionV relativeFrom="paragraph">
                  <wp:posOffset>415925</wp:posOffset>
                </wp:positionV>
                <wp:extent cx="3011170" cy="2425700"/>
                <wp:effectExtent l="0" t="0" r="1778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2425700"/>
                        </a:xfrm>
                        <a:prstGeom prst="rect">
                          <a:avLst/>
                        </a:prstGeom>
                        <a:solidFill>
                          <a:srgbClr val="FFFFFF"/>
                        </a:solidFill>
                        <a:ln w="9525">
                          <a:solidFill>
                            <a:schemeClr val="bg1"/>
                          </a:solidFill>
                          <a:miter lim="800000"/>
                          <a:headEnd/>
                          <a:tailEnd/>
                        </a:ln>
                      </wps:spPr>
                      <wps:txbx>
                        <w:txbxContent>
                          <w:p w14:paraId="2C8C0BD5" w14:textId="273DD3CD" w:rsidR="001B2278" w:rsidRPr="004B7376" w:rsidRDefault="001B2278" w:rsidP="001B2278">
                            <w:pPr>
                              <w:contextualSpacing/>
                              <w:rPr>
                                <w:rFonts w:ascii="Gill Sans MT" w:hAnsi="Gill Sans MT"/>
                                <w:i/>
                                <w:color w:val="9CB9E0"/>
                                <w:sz w:val="26"/>
                                <w:szCs w:val="26"/>
                              </w:rPr>
                            </w:pPr>
                            <w:r>
                              <w:rPr>
                                <w:rFonts w:ascii="Gill Sans MT" w:hAnsi="Gill Sans MT"/>
                                <w:i/>
                                <w:color w:val="9CB9E0"/>
                                <w:sz w:val="26"/>
                                <w:szCs w:val="26"/>
                              </w:rPr>
                              <w:t>“We will leave here with this great innovation [the Comprehensive Approach] and will have thought through many solutions.”</w:t>
                            </w:r>
                          </w:p>
                          <w:p w14:paraId="13AEA5D6" w14:textId="6FEC8A78" w:rsidR="001B2278" w:rsidRPr="00752B14" w:rsidRDefault="00752B14" w:rsidP="00752B14">
                            <w:pPr>
                              <w:jc w:val="right"/>
                              <w:rPr>
                                <w:rFonts w:ascii="Gill Sans MT" w:hAnsi="Gill Sans MT"/>
                                <w:sz w:val="26"/>
                                <w:szCs w:val="26"/>
                              </w:rPr>
                            </w:pPr>
                            <w:r>
                              <w:rPr>
                                <w:rFonts w:ascii="Gill Sans MT" w:hAnsi="Gill Sans MT"/>
                                <w:color w:val="000080"/>
                                <w:sz w:val="26"/>
                                <w:szCs w:val="26"/>
                              </w:rPr>
                              <w:t>-</w:t>
                            </w:r>
                            <w:r w:rsidR="001B2278" w:rsidRPr="00752B14">
                              <w:rPr>
                                <w:rFonts w:ascii="Gill Sans MT" w:hAnsi="Gill Sans MT"/>
                                <w:color w:val="000080"/>
                                <w:sz w:val="26"/>
                                <w:szCs w:val="26"/>
                              </w:rPr>
                              <w:t>District health team participant</w:t>
                            </w:r>
                          </w:p>
                          <w:p w14:paraId="2E1CCE75" w14:textId="77777777" w:rsidR="001B2278" w:rsidRPr="004B7376" w:rsidRDefault="001B2278" w:rsidP="001B2278">
                            <w:pPr>
                              <w:contextualSpacing/>
                              <w:rPr>
                                <w:rFonts w:ascii="Gill Sans MT" w:hAnsi="Gill Sans MT"/>
                                <w:sz w:val="26"/>
                                <w:szCs w:val="26"/>
                              </w:rPr>
                            </w:pPr>
                          </w:p>
                          <w:p w14:paraId="22293A2E" w14:textId="07E6DE3C" w:rsidR="001B2278" w:rsidRPr="004B7376" w:rsidRDefault="001B2278" w:rsidP="001B2278">
                            <w:pPr>
                              <w:contextualSpacing/>
                              <w:rPr>
                                <w:rFonts w:ascii="Gill Sans MT" w:hAnsi="Gill Sans MT"/>
                                <w:i/>
                                <w:color w:val="9CB9E0"/>
                                <w:sz w:val="26"/>
                                <w:szCs w:val="26"/>
                              </w:rPr>
                            </w:pPr>
                            <w:r w:rsidRPr="004B7376">
                              <w:rPr>
                                <w:rFonts w:ascii="Gill Sans MT" w:hAnsi="Gill Sans MT"/>
                                <w:i/>
                                <w:color w:val="9CB9E0"/>
                                <w:sz w:val="26"/>
                                <w:szCs w:val="26"/>
                              </w:rPr>
                              <w:t>“</w:t>
                            </w:r>
                            <w:r>
                              <w:rPr>
                                <w:rFonts w:ascii="Gill Sans MT" w:hAnsi="Gill Sans MT"/>
                                <w:i/>
                                <w:color w:val="9CB9E0"/>
                                <w:sz w:val="26"/>
                                <w:szCs w:val="26"/>
                              </w:rPr>
                              <w:t>We will use these recommendations [developed during this workshop] to advocate to the local government [for support implementing our activities].”</w:t>
                            </w:r>
                          </w:p>
                          <w:p w14:paraId="22A9C679" w14:textId="7684A8DC" w:rsidR="001B2278" w:rsidRPr="004B7376" w:rsidRDefault="001B2278" w:rsidP="001B2278">
                            <w:pPr>
                              <w:contextualSpacing/>
                              <w:jc w:val="right"/>
                              <w:rPr>
                                <w:rFonts w:ascii="Gill Sans MT" w:hAnsi="Gill Sans MT"/>
                                <w:sz w:val="26"/>
                                <w:szCs w:val="26"/>
                              </w:rPr>
                            </w:pPr>
                            <w:r w:rsidRPr="004B7376">
                              <w:rPr>
                                <w:rFonts w:ascii="Gill Sans MT" w:hAnsi="Gill Sans MT"/>
                                <w:color w:val="000080"/>
                                <w:sz w:val="26"/>
                                <w:szCs w:val="26"/>
                              </w:rPr>
                              <w:t>-</w:t>
                            </w:r>
                            <w:r>
                              <w:rPr>
                                <w:rFonts w:ascii="Gill Sans MT" w:hAnsi="Gill Sans MT"/>
                                <w:color w:val="000080"/>
                                <w:sz w:val="26"/>
                                <w:szCs w:val="26"/>
                              </w:rPr>
                              <w:t>District health team participant</w:t>
                            </w:r>
                          </w:p>
                          <w:p w14:paraId="662FE449" w14:textId="77777777" w:rsidR="001B2278" w:rsidRDefault="001B2278" w:rsidP="001B22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0959E" id="_x0000_s1028" type="#_x0000_t202" style="position:absolute;left:0;text-align:left;margin-left:209pt;margin-top:32.75pt;width:237.1pt;height:19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" strokecolor="white [3212]">
                <v:textbox>
                  <w:txbxContent>
                    <w:p w14:paraId="2C8C0BD5" w14:textId="273DD3CD" w:rsidR="001B2278" w:rsidRPr="004B7376" w:rsidRDefault="001B2278" w:rsidP="001B2278">
                      <w:pPr>
                        <w:contextualSpacing/>
                        <w:rPr>
                          <w:rFonts w:ascii="Gill Sans MT" w:hAnsi="Gill Sans MT"/>
                          <w:i/>
                          <w:color w:val="9CB9E0"/>
                          <w:sz w:val="26"/>
                          <w:szCs w:val="26"/>
                        </w:rPr>
                      </w:pPr>
                      <w:r>
                        <w:rPr>
                          <w:rFonts w:ascii="Gill Sans MT" w:hAnsi="Gill Sans MT"/>
                          <w:i/>
                          <w:color w:val="9CB9E0"/>
                          <w:sz w:val="26"/>
                          <w:szCs w:val="26"/>
                        </w:rPr>
                        <w:t>“We will leave here with this great innovation [the Comprehensive Approach] and will have thought through many solutions.”</w:t>
                      </w:r>
                    </w:p>
                    <w:p w14:paraId="13AEA5D6" w14:textId="6FEC8A78" w:rsidR="001B2278" w:rsidRPr="00752B14" w:rsidRDefault="00752B14" w:rsidP="00752B14">
                      <w:pPr>
                        <w:jc w:val="right"/>
                        <w:rPr>
                          <w:rFonts w:ascii="Gill Sans MT" w:hAnsi="Gill Sans MT"/>
                          <w:sz w:val="26"/>
                          <w:szCs w:val="26"/>
                        </w:rPr>
                      </w:pPr>
                      <w:r>
                        <w:rPr>
                          <w:rFonts w:ascii="Gill Sans MT" w:hAnsi="Gill Sans MT"/>
                          <w:color w:val="000080"/>
                          <w:sz w:val="26"/>
                          <w:szCs w:val="26"/>
                        </w:rPr>
                        <w:t>-</w:t>
                      </w:r>
                      <w:r w:rsidR="001B2278" w:rsidRPr="00752B14">
                        <w:rPr>
                          <w:rFonts w:ascii="Gill Sans MT" w:hAnsi="Gill Sans MT"/>
                          <w:color w:val="000080"/>
                          <w:sz w:val="26"/>
                          <w:szCs w:val="26"/>
                        </w:rPr>
                        <w:t>District health team participant</w:t>
                      </w:r>
                    </w:p>
                    <w:p w14:paraId="2E1CCE75" w14:textId="77777777" w:rsidR="001B2278" w:rsidRPr="004B7376" w:rsidRDefault="001B2278" w:rsidP="001B2278">
                      <w:pPr>
                        <w:contextualSpacing/>
                        <w:rPr>
                          <w:rFonts w:ascii="Gill Sans MT" w:hAnsi="Gill Sans MT"/>
                          <w:sz w:val="26"/>
                          <w:szCs w:val="26"/>
                        </w:rPr>
                      </w:pPr>
                    </w:p>
                    <w:p w14:paraId="22293A2E" w14:textId="07E6DE3C" w:rsidR="001B2278" w:rsidRPr="004B7376" w:rsidRDefault="001B2278" w:rsidP="001B2278">
                      <w:pPr>
                        <w:contextualSpacing/>
                        <w:rPr>
                          <w:rFonts w:ascii="Gill Sans MT" w:hAnsi="Gill Sans MT"/>
                          <w:i/>
                          <w:color w:val="9CB9E0"/>
                          <w:sz w:val="26"/>
                          <w:szCs w:val="26"/>
                        </w:rPr>
                      </w:pPr>
                      <w:r w:rsidRPr="004B7376">
                        <w:rPr>
                          <w:rFonts w:ascii="Gill Sans MT" w:hAnsi="Gill Sans MT"/>
                          <w:i/>
                          <w:color w:val="9CB9E0"/>
                          <w:sz w:val="26"/>
                          <w:szCs w:val="26"/>
                        </w:rPr>
                        <w:t>“</w:t>
                      </w:r>
                      <w:r>
                        <w:rPr>
                          <w:rFonts w:ascii="Gill Sans MT" w:hAnsi="Gill Sans MT"/>
                          <w:i/>
                          <w:color w:val="9CB9E0"/>
                          <w:sz w:val="26"/>
                          <w:szCs w:val="26"/>
                        </w:rPr>
                        <w:t>We will use these recommendations [developed during this workshop] to advocate to the local government [for support implementing our activities].”</w:t>
                      </w:r>
                    </w:p>
                    <w:p w14:paraId="22A9C679" w14:textId="7684A8DC" w:rsidR="001B2278" w:rsidRPr="004B7376" w:rsidRDefault="001B2278" w:rsidP="001B2278">
                      <w:pPr>
                        <w:contextualSpacing/>
                        <w:jc w:val="right"/>
                        <w:rPr>
                          <w:rFonts w:ascii="Gill Sans MT" w:hAnsi="Gill Sans MT"/>
                          <w:sz w:val="26"/>
                          <w:szCs w:val="26"/>
                        </w:rPr>
                      </w:pPr>
                      <w:r w:rsidRPr="004B7376">
                        <w:rPr>
                          <w:rFonts w:ascii="Gill Sans MT" w:hAnsi="Gill Sans MT"/>
                          <w:color w:val="000080"/>
                          <w:sz w:val="26"/>
                          <w:szCs w:val="26"/>
                        </w:rPr>
                        <w:t>-</w:t>
                      </w:r>
                      <w:r>
                        <w:rPr>
                          <w:rFonts w:ascii="Gill Sans MT" w:hAnsi="Gill Sans MT"/>
                          <w:color w:val="000080"/>
                          <w:sz w:val="26"/>
                          <w:szCs w:val="26"/>
                        </w:rPr>
                        <w:t>District health team participant</w:t>
                      </w:r>
                    </w:p>
                    <w:p w14:paraId="662FE449" w14:textId="77777777" w:rsidR="001B2278" w:rsidRDefault="001B2278" w:rsidP="001B2278"/>
                  </w:txbxContent>
                </v:textbox>
                <w10:wrap type="square" anchorx="margin"/>
              </v:shape>
            </w:pict>
          </mc:Fallback>
        </mc:AlternateContent>
      </w:r>
      <w:r w:rsidR="00CD1A6E">
        <w:rPr>
          <w:rFonts w:ascii="Gill Sans MT" w:hAnsi="Gill Sans MT"/>
        </w:rPr>
        <w:t>The RHSA and Comprehensive Approach implementation in Guinea had a</w:t>
      </w:r>
      <w:r w:rsidR="00F241A3">
        <w:rPr>
          <w:rFonts w:ascii="Gill Sans MT" w:hAnsi="Gill Sans MT"/>
        </w:rPr>
        <w:t>n important</w:t>
      </w:r>
      <w:r w:rsidR="00CD1A6E">
        <w:rPr>
          <w:rFonts w:ascii="Gill Sans MT" w:hAnsi="Gill Sans MT"/>
        </w:rPr>
        <w:t xml:space="preserve"> secondary benefit, that of building national level ministry capacity. The MCSP team worked intentionally to collaborate with the MoH </w:t>
      </w:r>
      <w:r w:rsidR="00C944EA">
        <w:rPr>
          <w:rFonts w:ascii="Gill Sans MT" w:hAnsi="Gill Sans MT"/>
        </w:rPr>
        <w:t xml:space="preserve">to implement the work in Guinea. Through this collaboration the MoH increased capacity to implement and train others in this Approach. They have also </w:t>
      </w:r>
      <w:r w:rsidR="00F34EDC">
        <w:rPr>
          <w:rFonts w:ascii="Gill Sans MT" w:hAnsi="Gill Sans MT"/>
        </w:rPr>
        <w:t>become</w:t>
      </w:r>
      <w:r w:rsidR="00C944EA">
        <w:rPr>
          <w:rFonts w:ascii="Gill Sans MT" w:hAnsi="Gill Sans MT"/>
        </w:rPr>
        <w:t xml:space="preserve"> champions for the Approach and </w:t>
      </w:r>
      <w:r w:rsidR="00B53F26">
        <w:rPr>
          <w:rFonts w:ascii="Gill Sans MT" w:hAnsi="Gill Sans MT"/>
        </w:rPr>
        <w:t xml:space="preserve">have expressed </w:t>
      </w:r>
      <w:r w:rsidR="00C944EA">
        <w:rPr>
          <w:rFonts w:ascii="Gill Sans MT" w:hAnsi="Gill Sans MT"/>
        </w:rPr>
        <w:t xml:space="preserve">interest </w:t>
      </w:r>
      <w:r w:rsidR="00F726E4">
        <w:rPr>
          <w:rFonts w:ascii="Gill Sans MT" w:hAnsi="Gill Sans MT"/>
        </w:rPr>
        <w:t>scal</w:t>
      </w:r>
      <w:r w:rsidR="00C944EA">
        <w:rPr>
          <w:rFonts w:ascii="Gill Sans MT" w:hAnsi="Gill Sans MT"/>
        </w:rPr>
        <w:t>ing it</w:t>
      </w:r>
      <w:r w:rsidR="00F726E4">
        <w:rPr>
          <w:rFonts w:ascii="Gill Sans MT" w:hAnsi="Gill Sans MT"/>
        </w:rPr>
        <w:t xml:space="preserve"> up </w:t>
      </w:r>
      <w:r w:rsidR="00C944EA">
        <w:rPr>
          <w:rFonts w:ascii="Gill Sans MT" w:hAnsi="Gill Sans MT"/>
        </w:rPr>
        <w:t xml:space="preserve">across </w:t>
      </w:r>
      <w:r w:rsidR="00D12A63">
        <w:rPr>
          <w:rFonts w:ascii="Gill Sans MT" w:hAnsi="Gill Sans MT"/>
        </w:rPr>
        <w:t>Guinea</w:t>
      </w:r>
      <w:r w:rsidR="00C944EA">
        <w:rPr>
          <w:rFonts w:ascii="Gill Sans MT" w:hAnsi="Gill Sans MT"/>
        </w:rPr>
        <w:t>’s four additional regions</w:t>
      </w:r>
      <w:r w:rsidR="006E7149">
        <w:rPr>
          <w:rFonts w:ascii="Gill Sans MT" w:hAnsi="Gill Sans MT"/>
        </w:rPr>
        <w:t xml:space="preserve">. Further, they have expressed </w:t>
      </w:r>
      <w:r w:rsidR="00C944EA">
        <w:rPr>
          <w:rFonts w:ascii="Gill Sans MT" w:hAnsi="Gill Sans MT"/>
        </w:rPr>
        <w:t>interest in</w:t>
      </w:r>
      <w:r w:rsidR="006E7149">
        <w:rPr>
          <w:rFonts w:ascii="Gill Sans MT" w:hAnsi="Gill Sans MT"/>
        </w:rPr>
        <w:t xml:space="preserve"> </w:t>
      </w:r>
      <w:r w:rsidR="00C11EC6">
        <w:rPr>
          <w:rFonts w:ascii="Gill Sans MT" w:hAnsi="Gill Sans MT"/>
        </w:rPr>
        <w:t>institutionaliz</w:t>
      </w:r>
      <w:r w:rsidR="00C944EA">
        <w:rPr>
          <w:rFonts w:ascii="Gill Sans MT" w:hAnsi="Gill Sans MT"/>
        </w:rPr>
        <w:t>ing</w:t>
      </w:r>
      <w:r w:rsidR="00C11EC6">
        <w:rPr>
          <w:rFonts w:ascii="Gill Sans MT" w:hAnsi="Gill Sans MT"/>
        </w:rPr>
        <w:t xml:space="preserve"> the </w:t>
      </w:r>
      <w:r w:rsidR="00C944EA">
        <w:rPr>
          <w:rFonts w:ascii="Gill Sans MT" w:hAnsi="Gill Sans MT"/>
        </w:rPr>
        <w:t>A</w:t>
      </w:r>
      <w:r w:rsidR="00CC328B">
        <w:rPr>
          <w:rFonts w:ascii="Gill Sans MT" w:hAnsi="Gill Sans MT"/>
        </w:rPr>
        <w:t>pproach</w:t>
      </w:r>
      <w:r w:rsidR="00C11EC6">
        <w:rPr>
          <w:rFonts w:ascii="Gill Sans MT" w:hAnsi="Gill Sans MT"/>
        </w:rPr>
        <w:t xml:space="preserve"> by integrating it </w:t>
      </w:r>
      <w:r w:rsidR="00F726E4">
        <w:rPr>
          <w:rFonts w:ascii="Gill Sans MT" w:hAnsi="Gill Sans MT"/>
        </w:rPr>
        <w:t>in</w:t>
      </w:r>
      <w:r w:rsidR="006E138F">
        <w:rPr>
          <w:rFonts w:ascii="Gill Sans MT" w:hAnsi="Gill Sans MT"/>
        </w:rPr>
        <w:t>to</w:t>
      </w:r>
      <w:r w:rsidR="00F67DCA">
        <w:rPr>
          <w:rFonts w:ascii="Gill Sans MT" w:hAnsi="Gill Sans MT"/>
        </w:rPr>
        <w:t xml:space="preserve"> their annual work planning process</w:t>
      </w:r>
      <w:r w:rsidR="00850103">
        <w:rPr>
          <w:rFonts w:ascii="Gill Sans MT" w:hAnsi="Gill Sans MT"/>
        </w:rPr>
        <w:t xml:space="preserve">. </w:t>
      </w:r>
      <w:r w:rsidR="00C944EA">
        <w:rPr>
          <w:rFonts w:ascii="Gill Sans MT" w:hAnsi="Gill Sans MT"/>
        </w:rPr>
        <w:t>In addition, several</w:t>
      </w:r>
      <w:r w:rsidR="008D3E16">
        <w:rPr>
          <w:rFonts w:ascii="Gill Sans MT" w:hAnsi="Gill Sans MT"/>
        </w:rPr>
        <w:t xml:space="preserve"> </w:t>
      </w:r>
      <w:r w:rsidR="00D82FAE">
        <w:rPr>
          <w:rFonts w:ascii="Gill Sans MT" w:hAnsi="Gill Sans MT"/>
        </w:rPr>
        <w:t xml:space="preserve">external </w:t>
      </w:r>
      <w:r w:rsidR="008D3E16">
        <w:rPr>
          <w:rFonts w:ascii="Gill Sans MT" w:hAnsi="Gill Sans MT"/>
        </w:rPr>
        <w:t xml:space="preserve">partners have expressed interest and readiness </w:t>
      </w:r>
      <w:r w:rsidR="00C944EA">
        <w:rPr>
          <w:rFonts w:ascii="Gill Sans MT" w:hAnsi="Gill Sans MT"/>
        </w:rPr>
        <w:t xml:space="preserve">to </w:t>
      </w:r>
      <w:r w:rsidR="008D3E16">
        <w:rPr>
          <w:rFonts w:ascii="Gill Sans MT" w:hAnsi="Gill Sans MT"/>
        </w:rPr>
        <w:t>support activities identified during the workshops.</w:t>
      </w:r>
    </w:p>
    <w:p w14:paraId="0BDDE81B" w14:textId="77777777" w:rsidR="001B2278" w:rsidRDefault="001B2278" w:rsidP="00CF6FBC">
      <w:pPr>
        <w:contextualSpacing/>
        <w:jc w:val="both"/>
        <w:rPr>
          <w:rFonts w:ascii="Gill Sans MT" w:hAnsi="Gill Sans MT"/>
        </w:rPr>
      </w:pPr>
    </w:p>
    <w:p w14:paraId="7516F649" w14:textId="36F98B45" w:rsidR="001B2278" w:rsidRDefault="001B2278" w:rsidP="001E7C8B">
      <w:pPr>
        <w:ind w:firstLine="720"/>
        <w:contextualSpacing/>
        <w:jc w:val="both"/>
        <w:rPr>
          <w:rFonts w:ascii="Gill Sans MT" w:hAnsi="Gill Sans MT"/>
        </w:rPr>
      </w:pPr>
      <w:r>
        <w:rPr>
          <w:rFonts w:ascii="Gill Sans MT" w:hAnsi="Gill Sans MT"/>
        </w:rPr>
        <w:t>Dis</w:t>
      </w:r>
      <w:r w:rsidR="00986E93">
        <w:rPr>
          <w:rFonts w:ascii="Gill Sans MT" w:hAnsi="Gill Sans MT"/>
        </w:rPr>
        <w:t xml:space="preserve">trict health teams are on their </w:t>
      </w:r>
      <w:r>
        <w:rPr>
          <w:rFonts w:ascii="Gill Sans MT" w:hAnsi="Gill Sans MT"/>
        </w:rPr>
        <w:t xml:space="preserve">way to implementing sustainable solutions to health system challenges tailored to their local context. MCSP will continue to support them in their endeavor. </w:t>
      </w:r>
      <w:r w:rsidR="000C036C">
        <w:rPr>
          <w:rFonts w:ascii="Gill Sans MT" w:hAnsi="Gill Sans MT"/>
        </w:rPr>
        <w:t>I</w:t>
      </w:r>
      <w:r w:rsidR="00273EDD">
        <w:rPr>
          <w:rFonts w:ascii="Gill Sans MT" w:hAnsi="Gill Sans MT"/>
        </w:rPr>
        <w:t>n 2017 MCSP will</w:t>
      </w:r>
      <w:r>
        <w:rPr>
          <w:rFonts w:ascii="Gill Sans MT" w:hAnsi="Gill Sans MT"/>
        </w:rPr>
        <w:t xml:space="preserve"> continue to provide technical assistance to district health teams to build their capacity in district health system management by conducting mentoring visits to district teams and regional trainings in leadership, stakeholder coordination, and resource management. MCSP will also support Guinea’s MoH to institutionalize and scale-up the Comprehensive Approach nationally.</w:t>
      </w:r>
    </w:p>
    <w:p w14:paraId="7DAB3816" w14:textId="686A9438" w:rsidR="00C96BDC" w:rsidRPr="001B2278" w:rsidRDefault="007D4D4B" w:rsidP="0030436F">
      <w:pPr>
        <w:contextualSpacing/>
        <w:rPr>
          <w:rFonts w:ascii="Gill Sans MT" w:hAnsi="Gill Sans MT"/>
        </w:rPr>
      </w:pPr>
      <w:r>
        <w:t xml:space="preserve">                                </w:t>
      </w:r>
    </w:p>
    <w:p w14:paraId="2B1F6DD0" w14:textId="77777777" w:rsidR="004473AA" w:rsidRPr="0046547B" w:rsidRDefault="004473AA" w:rsidP="0030436F">
      <w:pPr>
        <w:contextualSpacing/>
      </w:pPr>
    </w:p>
    <w:sectPr w:rsidR="004473AA" w:rsidRPr="0046547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01A52E" w14:textId="77777777" w:rsidR="001845B2" w:rsidRDefault="001845B2" w:rsidP="009F6E8E">
      <w:pPr>
        <w:spacing w:after="0" w:line="240" w:lineRule="auto"/>
      </w:pPr>
      <w:r>
        <w:separator/>
      </w:r>
    </w:p>
  </w:endnote>
  <w:endnote w:type="continuationSeparator" w:id="0">
    <w:p w14:paraId="15E4E022" w14:textId="77777777" w:rsidR="001845B2" w:rsidRDefault="001845B2" w:rsidP="009F6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A0B7E" w14:textId="77777777" w:rsidR="00544B66" w:rsidRDefault="00544B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157723"/>
      <w:docPartObj>
        <w:docPartGallery w:val="Page Numbers (Bottom of Page)"/>
        <w:docPartUnique/>
      </w:docPartObj>
    </w:sdtPr>
    <w:sdtEndPr>
      <w:rPr>
        <w:noProof/>
      </w:rPr>
    </w:sdtEndPr>
    <w:sdtContent>
      <w:p w14:paraId="6A55F21A" w14:textId="2E22AFF8" w:rsidR="009F500B" w:rsidRDefault="009F500B">
        <w:pPr>
          <w:pStyle w:val="Footer"/>
          <w:jc w:val="center"/>
        </w:pPr>
        <w:r>
          <w:fldChar w:fldCharType="begin"/>
        </w:r>
        <w:r>
          <w:instrText xml:space="preserve"> PAGE   \* MERGEFORMAT </w:instrText>
        </w:r>
        <w:r>
          <w:fldChar w:fldCharType="separate"/>
        </w:r>
        <w:r w:rsidR="004A060E">
          <w:rPr>
            <w:noProof/>
          </w:rPr>
          <w:t>1</w:t>
        </w:r>
        <w:r>
          <w:rPr>
            <w:noProof/>
          </w:rPr>
          <w:fldChar w:fldCharType="end"/>
        </w:r>
      </w:p>
    </w:sdtContent>
  </w:sdt>
  <w:p w14:paraId="0466C2E7" w14:textId="77777777" w:rsidR="009F500B" w:rsidRDefault="009F5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F217B" w14:textId="77777777" w:rsidR="00544B66" w:rsidRDefault="00544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F9149" w14:textId="77777777" w:rsidR="001845B2" w:rsidRDefault="001845B2" w:rsidP="009F6E8E">
      <w:pPr>
        <w:spacing w:after="0" w:line="240" w:lineRule="auto"/>
      </w:pPr>
      <w:r>
        <w:separator/>
      </w:r>
    </w:p>
  </w:footnote>
  <w:footnote w:type="continuationSeparator" w:id="0">
    <w:p w14:paraId="11786652" w14:textId="77777777" w:rsidR="001845B2" w:rsidRDefault="001845B2" w:rsidP="009F6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B0E97" w14:textId="77777777" w:rsidR="00544B66" w:rsidRDefault="00544B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4A0BE" w14:textId="66E7D850" w:rsidR="009F6E8E" w:rsidRDefault="001845B2">
    <w:pPr>
      <w:pStyle w:val="Header"/>
    </w:pPr>
    <w:sdt>
      <w:sdtPr>
        <w:id w:val="-825979692"/>
        <w:docPartObj>
          <w:docPartGallery w:val="Watermarks"/>
          <w:docPartUnique/>
        </w:docPartObj>
      </w:sdtPr>
      <w:sdtEndPr/>
      <w:sdtContent>
        <w:r>
          <w:rPr>
            <w:noProof/>
          </w:rPr>
          <w:pict w14:anchorId="63C98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F6E8E">
      <w:rPr>
        <w:noProof/>
      </w:rPr>
      <w:drawing>
        <wp:inline distT="0" distB="0" distL="0" distR="0" wp14:anchorId="276622FD" wp14:editId="14590015">
          <wp:extent cx="2565400" cy="953153"/>
          <wp:effectExtent l="0" t="0" r="6350" b="0"/>
          <wp:docPr id="1" name="Picture 1" descr="C:\Users\msuresh\AppData\Local\Microsoft\Windows\INetCacheContent.Word\usa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uresh\AppData\Local\Microsoft\Windows\INetCacheContent.Word\usai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9613" cy="962149"/>
                  </a:xfrm>
                  <a:prstGeom prst="rect">
                    <a:avLst/>
                  </a:prstGeom>
                  <a:noFill/>
                  <a:ln>
                    <a:noFill/>
                  </a:ln>
                </pic:spPr>
              </pic:pic>
            </a:graphicData>
          </a:graphic>
        </wp:inline>
      </w:drawing>
    </w:r>
    <w:r w:rsidR="009F6E8E">
      <w:tab/>
      <w:t xml:space="preserve">               </w:t>
    </w:r>
    <w:r>
      <w:pict w14:anchorId="3564D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5pt;height:77.5pt">
          <v:imagedata r:id="rId2" o:title="mcsp"/>
        </v:shape>
      </w:pict>
    </w:r>
  </w:p>
  <w:p w14:paraId="7B376D64" w14:textId="77777777" w:rsidR="009F6E8E" w:rsidRDefault="009F6E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7038A" w14:textId="77777777" w:rsidR="00544B66" w:rsidRDefault="00544B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06762"/>
    <w:multiLevelType w:val="hybridMultilevel"/>
    <w:tmpl w:val="B3986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496AA6"/>
    <w:multiLevelType w:val="hybridMultilevel"/>
    <w:tmpl w:val="55C250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96D2052"/>
    <w:multiLevelType w:val="hybridMultilevel"/>
    <w:tmpl w:val="D312D2DA"/>
    <w:lvl w:ilvl="0" w:tplc="4522B15E">
      <w:numFmt w:val="bullet"/>
      <w:lvlText w:val="-"/>
      <w:lvlJc w:val="left"/>
      <w:pPr>
        <w:ind w:left="720" w:hanging="360"/>
      </w:pPr>
      <w:rPr>
        <w:rFonts w:ascii="Gill Sans MT" w:eastAsiaTheme="minorHAnsi" w:hAnsi="Gill Sans MT" w:cstheme="minorBidi" w:hint="default"/>
        <w:color w:val="00008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739"/>
    <w:rsid w:val="0002066D"/>
    <w:rsid w:val="00024BDB"/>
    <w:rsid w:val="0003648C"/>
    <w:rsid w:val="00045C0A"/>
    <w:rsid w:val="00055137"/>
    <w:rsid w:val="00061739"/>
    <w:rsid w:val="0006236C"/>
    <w:rsid w:val="00085814"/>
    <w:rsid w:val="000876BE"/>
    <w:rsid w:val="000938A6"/>
    <w:rsid w:val="00097444"/>
    <w:rsid w:val="000A00CF"/>
    <w:rsid w:val="000A1524"/>
    <w:rsid w:val="000A455E"/>
    <w:rsid w:val="000A597B"/>
    <w:rsid w:val="000B2653"/>
    <w:rsid w:val="000C036C"/>
    <w:rsid w:val="000C52B2"/>
    <w:rsid w:val="000C552B"/>
    <w:rsid w:val="000D3817"/>
    <w:rsid w:val="000D5D5C"/>
    <w:rsid w:val="000F0A6F"/>
    <w:rsid w:val="000F6FDC"/>
    <w:rsid w:val="000F7954"/>
    <w:rsid w:val="001007AD"/>
    <w:rsid w:val="00106E49"/>
    <w:rsid w:val="0010728B"/>
    <w:rsid w:val="00111945"/>
    <w:rsid w:val="00116654"/>
    <w:rsid w:val="001243B7"/>
    <w:rsid w:val="00130C9C"/>
    <w:rsid w:val="00134D5C"/>
    <w:rsid w:val="00140526"/>
    <w:rsid w:val="001410AC"/>
    <w:rsid w:val="00146EC0"/>
    <w:rsid w:val="00153BB1"/>
    <w:rsid w:val="00156722"/>
    <w:rsid w:val="00156DAA"/>
    <w:rsid w:val="00157951"/>
    <w:rsid w:val="001608B2"/>
    <w:rsid w:val="00164772"/>
    <w:rsid w:val="00166A79"/>
    <w:rsid w:val="001672AD"/>
    <w:rsid w:val="00174227"/>
    <w:rsid w:val="001751E0"/>
    <w:rsid w:val="00175FE1"/>
    <w:rsid w:val="00177E43"/>
    <w:rsid w:val="00180AF8"/>
    <w:rsid w:val="00180F5D"/>
    <w:rsid w:val="001845B2"/>
    <w:rsid w:val="001B2278"/>
    <w:rsid w:val="001B6A4E"/>
    <w:rsid w:val="001C5941"/>
    <w:rsid w:val="001D187F"/>
    <w:rsid w:val="001E687E"/>
    <w:rsid w:val="001E6CC9"/>
    <w:rsid w:val="001E79E8"/>
    <w:rsid w:val="001E7C8B"/>
    <w:rsid w:val="001F3594"/>
    <w:rsid w:val="00202883"/>
    <w:rsid w:val="002231D1"/>
    <w:rsid w:val="00224FEC"/>
    <w:rsid w:val="00233F1C"/>
    <w:rsid w:val="00234F7A"/>
    <w:rsid w:val="00236779"/>
    <w:rsid w:val="00242BEF"/>
    <w:rsid w:val="00243205"/>
    <w:rsid w:val="00244672"/>
    <w:rsid w:val="00247114"/>
    <w:rsid w:val="00271B1F"/>
    <w:rsid w:val="00273EDD"/>
    <w:rsid w:val="00274F63"/>
    <w:rsid w:val="00293A3D"/>
    <w:rsid w:val="0029492D"/>
    <w:rsid w:val="0029703C"/>
    <w:rsid w:val="002B7D7E"/>
    <w:rsid w:val="002C4BFE"/>
    <w:rsid w:val="002D16A9"/>
    <w:rsid w:val="002D664E"/>
    <w:rsid w:val="002E4673"/>
    <w:rsid w:val="002E642C"/>
    <w:rsid w:val="002F1848"/>
    <w:rsid w:val="002F25AD"/>
    <w:rsid w:val="0030436F"/>
    <w:rsid w:val="0031174E"/>
    <w:rsid w:val="00317119"/>
    <w:rsid w:val="00322545"/>
    <w:rsid w:val="00324990"/>
    <w:rsid w:val="003439C0"/>
    <w:rsid w:val="003501C5"/>
    <w:rsid w:val="00362EAD"/>
    <w:rsid w:val="003670D9"/>
    <w:rsid w:val="003702EC"/>
    <w:rsid w:val="003776A9"/>
    <w:rsid w:val="003833D3"/>
    <w:rsid w:val="00383FD1"/>
    <w:rsid w:val="003903A4"/>
    <w:rsid w:val="00391421"/>
    <w:rsid w:val="00392A9F"/>
    <w:rsid w:val="0039511B"/>
    <w:rsid w:val="00395920"/>
    <w:rsid w:val="003A1F3A"/>
    <w:rsid w:val="003A644A"/>
    <w:rsid w:val="003C1E1D"/>
    <w:rsid w:val="003C68CF"/>
    <w:rsid w:val="003F5A93"/>
    <w:rsid w:val="00403D07"/>
    <w:rsid w:val="00404DEF"/>
    <w:rsid w:val="004148F7"/>
    <w:rsid w:val="00436838"/>
    <w:rsid w:val="00441DF1"/>
    <w:rsid w:val="004473AA"/>
    <w:rsid w:val="00455793"/>
    <w:rsid w:val="00457749"/>
    <w:rsid w:val="0046547B"/>
    <w:rsid w:val="0047082B"/>
    <w:rsid w:val="00486124"/>
    <w:rsid w:val="00486FF2"/>
    <w:rsid w:val="00487A4C"/>
    <w:rsid w:val="0049419F"/>
    <w:rsid w:val="00494D44"/>
    <w:rsid w:val="004A060E"/>
    <w:rsid w:val="004A0D86"/>
    <w:rsid w:val="004B43AF"/>
    <w:rsid w:val="004B7376"/>
    <w:rsid w:val="004C467A"/>
    <w:rsid w:val="004D3356"/>
    <w:rsid w:val="004D50B0"/>
    <w:rsid w:val="004E0382"/>
    <w:rsid w:val="004E32E7"/>
    <w:rsid w:val="00510018"/>
    <w:rsid w:val="005127A1"/>
    <w:rsid w:val="005163AB"/>
    <w:rsid w:val="0052067A"/>
    <w:rsid w:val="00544B66"/>
    <w:rsid w:val="00571D12"/>
    <w:rsid w:val="005754EC"/>
    <w:rsid w:val="005771E6"/>
    <w:rsid w:val="0058230A"/>
    <w:rsid w:val="005842AE"/>
    <w:rsid w:val="005A207C"/>
    <w:rsid w:val="005A6B2D"/>
    <w:rsid w:val="005C2685"/>
    <w:rsid w:val="005D3802"/>
    <w:rsid w:val="005D3D74"/>
    <w:rsid w:val="005E391A"/>
    <w:rsid w:val="005F580C"/>
    <w:rsid w:val="006033AE"/>
    <w:rsid w:val="00604FCE"/>
    <w:rsid w:val="00606613"/>
    <w:rsid w:val="00607ADB"/>
    <w:rsid w:val="0062473D"/>
    <w:rsid w:val="00624911"/>
    <w:rsid w:val="00626514"/>
    <w:rsid w:val="00627DEC"/>
    <w:rsid w:val="006523B7"/>
    <w:rsid w:val="00657505"/>
    <w:rsid w:val="006744DF"/>
    <w:rsid w:val="0068071B"/>
    <w:rsid w:val="00685457"/>
    <w:rsid w:val="006B64AA"/>
    <w:rsid w:val="006C6C92"/>
    <w:rsid w:val="006C705E"/>
    <w:rsid w:val="006D429F"/>
    <w:rsid w:val="006D4666"/>
    <w:rsid w:val="006D6084"/>
    <w:rsid w:val="006D643C"/>
    <w:rsid w:val="006E138F"/>
    <w:rsid w:val="006E7149"/>
    <w:rsid w:val="006F35E3"/>
    <w:rsid w:val="007037DC"/>
    <w:rsid w:val="007048F5"/>
    <w:rsid w:val="0071126D"/>
    <w:rsid w:val="00725DFC"/>
    <w:rsid w:val="00740AEB"/>
    <w:rsid w:val="00743530"/>
    <w:rsid w:val="00752B14"/>
    <w:rsid w:val="00755791"/>
    <w:rsid w:val="00760EEC"/>
    <w:rsid w:val="00763153"/>
    <w:rsid w:val="007818A8"/>
    <w:rsid w:val="007858A2"/>
    <w:rsid w:val="007954D0"/>
    <w:rsid w:val="007A6075"/>
    <w:rsid w:val="007A6924"/>
    <w:rsid w:val="007C495C"/>
    <w:rsid w:val="007C6731"/>
    <w:rsid w:val="007D4D4B"/>
    <w:rsid w:val="007D6D17"/>
    <w:rsid w:val="007D6D66"/>
    <w:rsid w:val="007E3508"/>
    <w:rsid w:val="0081023B"/>
    <w:rsid w:val="00817385"/>
    <w:rsid w:val="00824253"/>
    <w:rsid w:val="00830668"/>
    <w:rsid w:val="0083256C"/>
    <w:rsid w:val="00835B58"/>
    <w:rsid w:val="0083787E"/>
    <w:rsid w:val="0084415D"/>
    <w:rsid w:val="00850103"/>
    <w:rsid w:val="008526C6"/>
    <w:rsid w:val="0085685A"/>
    <w:rsid w:val="00862ED4"/>
    <w:rsid w:val="008632F2"/>
    <w:rsid w:val="0087335B"/>
    <w:rsid w:val="00875445"/>
    <w:rsid w:val="0088114E"/>
    <w:rsid w:val="00886174"/>
    <w:rsid w:val="008862D7"/>
    <w:rsid w:val="008872B2"/>
    <w:rsid w:val="0089340B"/>
    <w:rsid w:val="008A0A85"/>
    <w:rsid w:val="008A6DE1"/>
    <w:rsid w:val="008B2810"/>
    <w:rsid w:val="008C30E3"/>
    <w:rsid w:val="008C4B1C"/>
    <w:rsid w:val="008D21E0"/>
    <w:rsid w:val="008D3E16"/>
    <w:rsid w:val="008F1207"/>
    <w:rsid w:val="00903F95"/>
    <w:rsid w:val="00911515"/>
    <w:rsid w:val="00912366"/>
    <w:rsid w:val="0092005A"/>
    <w:rsid w:val="00920395"/>
    <w:rsid w:val="00923648"/>
    <w:rsid w:val="009358B1"/>
    <w:rsid w:val="00944A61"/>
    <w:rsid w:val="009574F0"/>
    <w:rsid w:val="009737AF"/>
    <w:rsid w:val="009760C4"/>
    <w:rsid w:val="0097656E"/>
    <w:rsid w:val="0098037B"/>
    <w:rsid w:val="00983644"/>
    <w:rsid w:val="00983954"/>
    <w:rsid w:val="00986E93"/>
    <w:rsid w:val="009B1A4F"/>
    <w:rsid w:val="009B66D2"/>
    <w:rsid w:val="009B6AEC"/>
    <w:rsid w:val="009D395D"/>
    <w:rsid w:val="009D6B8E"/>
    <w:rsid w:val="009E0AC6"/>
    <w:rsid w:val="009E56AE"/>
    <w:rsid w:val="009E6211"/>
    <w:rsid w:val="009F2AF6"/>
    <w:rsid w:val="009F500B"/>
    <w:rsid w:val="009F6E8E"/>
    <w:rsid w:val="00A0099D"/>
    <w:rsid w:val="00A12D73"/>
    <w:rsid w:val="00A152FA"/>
    <w:rsid w:val="00A22B9E"/>
    <w:rsid w:val="00A332CE"/>
    <w:rsid w:val="00A3636B"/>
    <w:rsid w:val="00A46CB8"/>
    <w:rsid w:val="00A57793"/>
    <w:rsid w:val="00A706C8"/>
    <w:rsid w:val="00A7303A"/>
    <w:rsid w:val="00A81759"/>
    <w:rsid w:val="00A83E7E"/>
    <w:rsid w:val="00A83E86"/>
    <w:rsid w:val="00A87964"/>
    <w:rsid w:val="00A90DB3"/>
    <w:rsid w:val="00AA0674"/>
    <w:rsid w:val="00AB1D76"/>
    <w:rsid w:val="00AB27E4"/>
    <w:rsid w:val="00AC153D"/>
    <w:rsid w:val="00AC789B"/>
    <w:rsid w:val="00AD0A68"/>
    <w:rsid w:val="00AD2E82"/>
    <w:rsid w:val="00AE58C2"/>
    <w:rsid w:val="00AE58CE"/>
    <w:rsid w:val="00AE6F95"/>
    <w:rsid w:val="00AE7E9D"/>
    <w:rsid w:val="00AF4DE4"/>
    <w:rsid w:val="00B076BF"/>
    <w:rsid w:val="00B2721E"/>
    <w:rsid w:val="00B47411"/>
    <w:rsid w:val="00B52C35"/>
    <w:rsid w:val="00B53F26"/>
    <w:rsid w:val="00B60031"/>
    <w:rsid w:val="00B84B78"/>
    <w:rsid w:val="00BA0531"/>
    <w:rsid w:val="00BA4B0A"/>
    <w:rsid w:val="00BA530D"/>
    <w:rsid w:val="00BA6D25"/>
    <w:rsid w:val="00BB09A1"/>
    <w:rsid w:val="00BC07FB"/>
    <w:rsid w:val="00BC0851"/>
    <w:rsid w:val="00BC17CD"/>
    <w:rsid w:val="00BC4752"/>
    <w:rsid w:val="00BD023F"/>
    <w:rsid w:val="00BE1BF2"/>
    <w:rsid w:val="00BF5EA6"/>
    <w:rsid w:val="00BF79BE"/>
    <w:rsid w:val="00C002D2"/>
    <w:rsid w:val="00C11377"/>
    <w:rsid w:val="00C11D32"/>
    <w:rsid w:val="00C11EC6"/>
    <w:rsid w:val="00C1628E"/>
    <w:rsid w:val="00C264BA"/>
    <w:rsid w:val="00C3081C"/>
    <w:rsid w:val="00C36BAC"/>
    <w:rsid w:val="00C425B6"/>
    <w:rsid w:val="00C55379"/>
    <w:rsid w:val="00C75A60"/>
    <w:rsid w:val="00C855AE"/>
    <w:rsid w:val="00C931FC"/>
    <w:rsid w:val="00C944EA"/>
    <w:rsid w:val="00C96BDC"/>
    <w:rsid w:val="00C96DA0"/>
    <w:rsid w:val="00CA3A96"/>
    <w:rsid w:val="00CB1342"/>
    <w:rsid w:val="00CC328B"/>
    <w:rsid w:val="00CD1A6E"/>
    <w:rsid w:val="00CD5393"/>
    <w:rsid w:val="00CE6669"/>
    <w:rsid w:val="00CF3E05"/>
    <w:rsid w:val="00CF6FBC"/>
    <w:rsid w:val="00D01216"/>
    <w:rsid w:val="00D10A08"/>
    <w:rsid w:val="00D12A63"/>
    <w:rsid w:val="00D23F74"/>
    <w:rsid w:val="00D337FD"/>
    <w:rsid w:val="00D50693"/>
    <w:rsid w:val="00D51CAD"/>
    <w:rsid w:val="00D614DE"/>
    <w:rsid w:val="00D61BC7"/>
    <w:rsid w:val="00D75D3A"/>
    <w:rsid w:val="00D82FAE"/>
    <w:rsid w:val="00D97600"/>
    <w:rsid w:val="00DA3B37"/>
    <w:rsid w:val="00DB0F3F"/>
    <w:rsid w:val="00DC5884"/>
    <w:rsid w:val="00DD144A"/>
    <w:rsid w:val="00DE158B"/>
    <w:rsid w:val="00DE62FC"/>
    <w:rsid w:val="00DE677A"/>
    <w:rsid w:val="00DF1430"/>
    <w:rsid w:val="00DF14A8"/>
    <w:rsid w:val="00DF6CB7"/>
    <w:rsid w:val="00DF6F8B"/>
    <w:rsid w:val="00E02C57"/>
    <w:rsid w:val="00E03FAA"/>
    <w:rsid w:val="00E158D3"/>
    <w:rsid w:val="00E20A52"/>
    <w:rsid w:val="00E20A6A"/>
    <w:rsid w:val="00E217A0"/>
    <w:rsid w:val="00E35469"/>
    <w:rsid w:val="00E40CE5"/>
    <w:rsid w:val="00E535BE"/>
    <w:rsid w:val="00E63DAC"/>
    <w:rsid w:val="00E65594"/>
    <w:rsid w:val="00E6750E"/>
    <w:rsid w:val="00E722CC"/>
    <w:rsid w:val="00E723A1"/>
    <w:rsid w:val="00E75D06"/>
    <w:rsid w:val="00E86E0E"/>
    <w:rsid w:val="00E91ACF"/>
    <w:rsid w:val="00E936E6"/>
    <w:rsid w:val="00E96C60"/>
    <w:rsid w:val="00E97C3E"/>
    <w:rsid w:val="00EA08D9"/>
    <w:rsid w:val="00EA1AED"/>
    <w:rsid w:val="00EA5E15"/>
    <w:rsid w:val="00EB6E0F"/>
    <w:rsid w:val="00EC3CF1"/>
    <w:rsid w:val="00ED57A6"/>
    <w:rsid w:val="00EE3980"/>
    <w:rsid w:val="00EE492B"/>
    <w:rsid w:val="00EF7BE7"/>
    <w:rsid w:val="00F06780"/>
    <w:rsid w:val="00F241A3"/>
    <w:rsid w:val="00F2436C"/>
    <w:rsid w:val="00F263A0"/>
    <w:rsid w:val="00F32C8E"/>
    <w:rsid w:val="00F34461"/>
    <w:rsid w:val="00F34EDC"/>
    <w:rsid w:val="00F528FA"/>
    <w:rsid w:val="00F67DCA"/>
    <w:rsid w:val="00F726E4"/>
    <w:rsid w:val="00F74D3F"/>
    <w:rsid w:val="00F825B4"/>
    <w:rsid w:val="00F8449E"/>
    <w:rsid w:val="00FA4ABF"/>
    <w:rsid w:val="00FB2BAB"/>
    <w:rsid w:val="00FC5798"/>
    <w:rsid w:val="00FD705B"/>
    <w:rsid w:val="00FE0B9F"/>
    <w:rsid w:val="00FE0DD3"/>
    <w:rsid w:val="00FE3357"/>
    <w:rsid w:val="00FF08FC"/>
    <w:rsid w:val="00FF11FD"/>
    <w:rsid w:val="00FF3F18"/>
    <w:rsid w:val="00FF6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451C5A"/>
  <w15:chartTrackingRefBased/>
  <w15:docId w15:val="{B535BD1D-DB8C-43B6-A827-55FF8911B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D74"/>
    <w:pPr>
      <w:ind w:left="720"/>
      <w:contextualSpacing/>
    </w:pPr>
  </w:style>
  <w:style w:type="paragraph" w:styleId="BalloonText">
    <w:name w:val="Balloon Text"/>
    <w:basedOn w:val="Normal"/>
    <w:link w:val="BalloonTextChar"/>
    <w:uiPriority w:val="99"/>
    <w:semiHidden/>
    <w:unhideWhenUsed/>
    <w:rsid w:val="004B73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376"/>
    <w:rPr>
      <w:rFonts w:ascii="Segoe UI" w:hAnsi="Segoe UI" w:cs="Segoe UI"/>
      <w:sz w:val="18"/>
      <w:szCs w:val="18"/>
    </w:rPr>
  </w:style>
  <w:style w:type="paragraph" w:styleId="Header">
    <w:name w:val="header"/>
    <w:basedOn w:val="Normal"/>
    <w:link w:val="HeaderChar"/>
    <w:uiPriority w:val="99"/>
    <w:unhideWhenUsed/>
    <w:rsid w:val="009F6E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E8E"/>
  </w:style>
  <w:style w:type="paragraph" w:styleId="Footer">
    <w:name w:val="footer"/>
    <w:basedOn w:val="Normal"/>
    <w:link w:val="FooterChar"/>
    <w:uiPriority w:val="99"/>
    <w:unhideWhenUsed/>
    <w:rsid w:val="009F6E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E8E"/>
  </w:style>
  <w:style w:type="character" w:styleId="CommentReference">
    <w:name w:val="annotation reference"/>
    <w:basedOn w:val="DefaultParagraphFont"/>
    <w:uiPriority w:val="99"/>
    <w:semiHidden/>
    <w:unhideWhenUsed/>
    <w:rsid w:val="00571D12"/>
    <w:rPr>
      <w:sz w:val="16"/>
      <w:szCs w:val="16"/>
    </w:rPr>
  </w:style>
  <w:style w:type="paragraph" w:styleId="CommentText">
    <w:name w:val="annotation text"/>
    <w:basedOn w:val="Normal"/>
    <w:link w:val="CommentTextChar"/>
    <w:uiPriority w:val="99"/>
    <w:semiHidden/>
    <w:unhideWhenUsed/>
    <w:rsid w:val="00571D12"/>
    <w:pPr>
      <w:spacing w:line="240" w:lineRule="auto"/>
    </w:pPr>
    <w:rPr>
      <w:sz w:val="20"/>
      <w:szCs w:val="20"/>
    </w:rPr>
  </w:style>
  <w:style w:type="character" w:customStyle="1" w:styleId="CommentTextChar">
    <w:name w:val="Comment Text Char"/>
    <w:basedOn w:val="DefaultParagraphFont"/>
    <w:link w:val="CommentText"/>
    <w:uiPriority w:val="99"/>
    <w:semiHidden/>
    <w:rsid w:val="00571D12"/>
    <w:rPr>
      <w:sz w:val="20"/>
      <w:szCs w:val="20"/>
    </w:rPr>
  </w:style>
  <w:style w:type="paragraph" w:styleId="CommentSubject">
    <w:name w:val="annotation subject"/>
    <w:basedOn w:val="CommentText"/>
    <w:next w:val="CommentText"/>
    <w:link w:val="CommentSubjectChar"/>
    <w:uiPriority w:val="99"/>
    <w:semiHidden/>
    <w:unhideWhenUsed/>
    <w:rsid w:val="00571D12"/>
    <w:rPr>
      <w:b/>
      <w:bCs/>
    </w:rPr>
  </w:style>
  <w:style w:type="character" w:customStyle="1" w:styleId="CommentSubjectChar">
    <w:name w:val="Comment Subject Char"/>
    <w:basedOn w:val="CommentTextChar"/>
    <w:link w:val="CommentSubject"/>
    <w:uiPriority w:val="99"/>
    <w:semiHidden/>
    <w:rsid w:val="00571D12"/>
    <w:rPr>
      <w:b/>
      <w:bCs/>
      <w:sz w:val="20"/>
      <w:szCs w:val="20"/>
    </w:rPr>
  </w:style>
  <w:style w:type="paragraph" w:styleId="Revision">
    <w:name w:val="Revision"/>
    <w:hidden/>
    <w:uiPriority w:val="99"/>
    <w:semiHidden/>
    <w:rsid w:val="001B22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794</Words>
  <Characters>4531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Meera Suresh</dc:creator>
  <cp:keywords/>
  <dc:description/>
  <cp:lastModifiedBy>Meley Woldeghebriel</cp:lastModifiedBy>
  <cp:revision>2</cp:revision>
  <dcterms:created xsi:type="dcterms:W3CDTF">2017-05-30T14:22:00Z</dcterms:created>
  <dcterms:modified xsi:type="dcterms:W3CDTF">2017-05-30T14:22:00Z</dcterms:modified>
</cp:coreProperties>
</file>